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D6AD" w14:textId="6C4AF655" w:rsidR="00DC52F5" w:rsidRDefault="00DC52F5" w:rsidP="00787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Find </w:t>
      </w:r>
      <w:r w:rsidR="00022DEE">
        <w:rPr>
          <w:b/>
          <w:sz w:val="28"/>
          <w:szCs w:val="28"/>
        </w:rPr>
        <w:t>specific</w:t>
      </w:r>
      <w:r>
        <w:rPr>
          <w:b/>
          <w:sz w:val="28"/>
          <w:szCs w:val="28"/>
        </w:rPr>
        <w:t xml:space="preserve"> data</w:t>
      </w:r>
    </w:p>
    <w:p w14:paraId="56C8A012" w14:textId="77777777" w:rsidR="00DC52F5" w:rsidRDefault="00DC52F5" w:rsidP="00787D78">
      <w:pPr>
        <w:rPr>
          <w:b/>
          <w:sz w:val="28"/>
          <w:szCs w:val="28"/>
        </w:rPr>
      </w:pPr>
    </w:p>
    <w:p w14:paraId="6031B6C7" w14:textId="254B41A0" w:rsidR="00DC52F5" w:rsidRPr="009252AA" w:rsidRDefault="009252AA" w:rsidP="00787D78">
      <w:pPr>
        <w:rPr>
          <w:b/>
          <w:szCs w:val="24"/>
        </w:rPr>
      </w:pPr>
      <w:r w:rsidRPr="009252AA">
        <w:rPr>
          <w:b/>
          <w:szCs w:val="24"/>
        </w:rPr>
        <w:t xml:space="preserve">CMS </w:t>
      </w:r>
      <w:r w:rsidR="00022DEE">
        <w:rPr>
          <w:b/>
          <w:szCs w:val="24"/>
        </w:rPr>
        <w:t xml:space="preserve">site specific </w:t>
      </w:r>
      <w:r w:rsidRPr="009252AA">
        <w:rPr>
          <w:b/>
          <w:szCs w:val="24"/>
        </w:rPr>
        <w:t xml:space="preserve">data </w:t>
      </w:r>
    </w:p>
    <w:p w14:paraId="10A19B3E" w14:textId="3380219A" w:rsidR="00DC52F5" w:rsidRPr="009252AA" w:rsidRDefault="009252AA" w:rsidP="00787D78">
      <w:pPr>
        <w:rPr>
          <w:szCs w:val="24"/>
        </w:rPr>
      </w:pPr>
      <w:r w:rsidRPr="009252AA">
        <w:rPr>
          <w:szCs w:val="24"/>
        </w:rPr>
        <w:t>Hospital cost report data files</w:t>
      </w:r>
      <w:r>
        <w:rPr>
          <w:szCs w:val="24"/>
        </w:rPr>
        <w:t xml:space="preserve"> (hospital specific DGME &amp; IME data)</w:t>
      </w:r>
      <w:r w:rsidRPr="009252AA">
        <w:rPr>
          <w:szCs w:val="24"/>
        </w:rPr>
        <w:t>:</w:t>
      </w:r>
    </w:p>
    <w:p w14:paraId="7F1F79DA" w14:textId="5218597D" w:rsidR="009252AA" w:rsidRPr="009252AA" w:rsidRDefault="009252AA" w:rsidP="00787D78">
      <w:pPr>
        <w:rPr>
          <w:b/>
          <w:szCs w:val="24"/>
        </w:rPr>
      </w:pPr>
      <w:hyperlink r:id="rId8" w:history="1">
        <w:r w:rsidRPr="009252AA">
          <w:rPr>
            <w:rStyle w:val="Hyperlink"/>
            <w:szCs w:val="24"/>
          </w:rPr>
          <w:t>https://www.cms.gov/Research-Statistics-Data-and-Systems/Downloadable-Public-Use-Files/Cost-Reports/Hospital-2010-form.html</w:t>
        </w:r>
      </w:hyperlink>
      <w:r w:rsidRPr="009252AA">
        <w:rPr>
          <w:b/>
          <w:szCs w:val="24"/>
        </w:rPr>
        <w:t xml:space="preserve"> </w:t>
      </w:r>
    </w:p>
    <w:p w14:paraId="22CD5EAF" w14:textId="77777777" w:rsidR="00DC52F5" w:rsidRDefault="00DC52F5" w:rsidP="00787D78">
      <w:pPr>
        <w:rPr>
          <w:b/>
          <w:sz w:val="28"/>
          <w:szCs w:val="28"/>
        </w:rPr>
      </w:pPr>
    </w:p>
    <w:p w14:paraId="0B2DFF28" w14:textId="322E9C3A" w:rsidR="009252AA" w:rsidRPr="009252AA" w:rsidRDefault="009252AA" w:rsidP="00787D78">
      <w:pPr>
        <w:rPr>
          <w:szCs w:val="24"/>
        </w:rPr>
      </w:pPr>
      <w:r w:rsidRPr="009252AA">
        <w:rPr>
          <w:szCs w:val="24"/>
        </w:rPr>
        <w:t>Data tables (PRA, Resident caps)</w:t>
      </w:r>
      <w:r>
        <w:rPr>
          <w:szCs w:val="24"/>
        </w:rPr>
        <w:t>:</w:t>
      </w:r>
    </w:p>
    <w:p w14:paraId="7EA266D6" w14:textId="0046AB84" w:rsidR="009252AA" w:rsidRPr="009252AA" w:rsidRDefault="009252AA" w:rsidP="00787D78">
      <w:pPr>
        <w:rPr>
          <w:szCs w:val="24"/>
        </w:rPr>
      </w:pPr>
      <w:hyperlink r:id="rId9" w:history="1">
        <w:r w:rsidRPr="00071837">
          <w:rPr>
            <w:rStyle w:val="Hyperlink"/>
            <w:szCs w:val="24"/>
          </w:rPr>
          <w:t>https://www.graham-center.org/rgc/maps-data-tools/data-tables/gme.html</w:t>
        </w:r>
      </w:hyperlink>
      <w:r>
        <w:rPr>
          <w:szCs w:val="24"/>
        </w:rPr>
        <w:t xml:space="preserve"> </w:t>
      </w:r>
    </w:p>
    <w:p w14:paraId="3BB62C27" w14:textId="77777777" w:rsidR="00DC52F5" w:rsidRDefault="00DC52F5" w:rsidP="00787D78">
      <w:pPr>
        <w:rPr>
          <w:b/>
          <w:sz w:val="28"/>
          <w:szCs w:val="28"/>
        </w:rPr>
      </w:pPr>
    </w:p>
    <w:p w14:paraId="5595E76A" w14:textId="12D8FCAA" w:rsidR="009252AA" w:rsidRPr="00022DEE" w:rsidRDefault="00022DEE" w:rsidP="00787D78">
      <w:pPr>
        <w:rPr>
          <w:b/>
          <w:szCs w:val="24"/>
        </w:rPr>
      </w:pPr>
      <w:r w:rsidRPr="00022DEE">
        <w:rPr>
          <w:b/>
          <w:szCs w:val="24"/>
        </w:rPr>
        <w:t xml:space="preserve">Medicaid </w:t>
      </w:r>
      <w:r>
        <w:rPr>
          <w:b/>
          <w:szCs w:val="24"/>
        </w:rPr>
        <w:t xml:space="preserve">state </w:t>
      </w:r>
      <w:r w:rsidRPr="00022DEE">
        <w:rPr>
          <w:b/>
          <w:szCs w:val="24"/>
        </w:rPr>
        <w:t>data</w:t>
      </w:r>
    </w:p>
    <w:p w14:paraId="34E972A4" w14:textId="4D90EDD8" w:rsidR="00022DEE" w:rsidRPr="00022DEE" w:rsidRDefault="00022DEE" w:rsidP="00787D78">
      <w:pPr>
        <w:rPr>
          <w:szCs w:val="24"/>
        </w:rPr>
      </w:pPr>
      <w:hyperlink r:id="rId10" w:history="1">
        <w:r w:rsidRPr="00022DEE">
          <w:rPr>
            <w:rStyle w:val="Hyperlink"/>
            <w:szCs w:val="24"/>
          </w:rPr>
          <w:t>https://members.aamc.org/eWeb/DynamicPage.aspx?Action=Add&amp;ObjectKeyFrom=1A83491A-9853-4C87-86A4-F7D95601C2E2&amp;WebCode=ProdDetailAdd&amp;DoNotSave=yes&amp;ParentObject=CentralizedOrderEntry&amp;ParentDataObject=Invoice%20Detail&amp;ivd_formkey=69202792-63d7-4ba2-bf4e-a0da41270555&amp;ivd_cst_key=00000000-0000-0000-0000-000000000000&amp;ivd_cst_ship_key=00000000-0000-0000-0000-000000000000&amp;ivd_prc_prd_key=73702656-E270-49A8-9C71-140034655CFA</w:t>
        </w:r>
      </w:hyperlink>
      <w:r w:rsidRPr="00022DEE">
        <w:rPr>
          <w:szCs w:val="24"/>
        </w:rPr>
        <w:t xml:space="preserve"> </w:t>
      </w:r>
    </w:p>
    <w:p w14:paraId="72DBA402" w14:textId="77777777" w:rsidR="009252AA" w:rsidRDefault="009252AA" w:rsidP="00787D78">
      <w:pPr>
        <w:rPr>
          <w:b/>
          <w:sz w:val="28"/>
          <w:szCs w:val="28"/>
        </w:rPr>
      </w:pPr>
    </w:p>
    <w:p w14:paraId="2961BAE2" w14:textId="77777777" w:rsidR="00022DEE" w:rsidRDefault="00022DEE" w:rsidP="00787D78">
      <w:pPr>
        <w:rPr>
          <w:b/>
          <w:sz w:val="28"/>
          <w:szCs w:val="28"/>
        </w:rPr>
      </w:pPr>
    </w:p>
    <w:p w14:paraId="3EF55CCB" w14:textId="77777777" w:rsidR="00787D78" w:rsidRDefault="00787D78" w:rsidP="00787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Acronyms &amp; Definitions</w:t>
      </w:r>
    </w:p>
    <w:p w14:paraId="65F5B6C1" w14:textId="77777777" w:rsidR="00787D78" w:rsidRDefault="00787D78" w:rsidP="00787D78">
      <w:r w:rsidRPr="00F21D13">
        <w:rPr>
          <w:b/>
          <w:sz w:val="28"/>
          <w:szCs w:val="28"/>
        </w:rPr>
        <w:br/>
      </w:r>
      <w:r w:rsidRPr="00F21D13">
        <w:rPr>
          <w:b/>
        </w:rPr>
        <w:t>Cap</w:t>
      </w:r>
      <w:r>
        <w:t xml:space="preserve"> – Total number of residents/fellows CMS will pay for in your system </w:t>
      </w:r>
    </w:p>
    <w:p w14:paraId="1E70F03E" w14:textId="77777777" w:rsidR="00787D78" w:rsidRPr="00EF520E" w:rsidRDefault="00787D78" w:rsidP="00787D78">
      <w:r w:rsidRPr="00F21D13">
        <w:rPr>
          <w:b/>
        </w:rPr>
        <w:t>CBSA</w:t>
      </w:r>
      <w:r>
        <w:t xml:space="preserve"> – Core Based Statistical Areas – </w:t>
      </w:r>
      <w:proofErr w:type="spellStart"/>
      <w:r>
        <w:t>socioeconominally</w:t>
      </w:r>
      <w:proofErr w:type="spellEnd"/>
      <w:r>
        <w:t xml:space="preserve"> tied regions around a city used by federal government to identify medical service areas</w:t>
      </w:r>
    </w:p>
    <w:p w14:paraId="6DBD441A" w14:textId="77777777" w:rsidR="00787D78" w:rsidRDefault="00787D78" w:rsidP="00787D78">
      <w:r w:rsidRPr="00F21D13">
        <w:rPr>
          <w:b/>
        </w:rPr>
        <w:t>CMS</w:t>
      </w:r>
      <w:r>
        <w:t xml:space="preserve"> – </w:t>
      </w:r>
      <w:r w:rsidRPr="00EF520E">
        <w:t xml:space="preserve">Center for Medicare &amp; Medicaid Services </w:t>
      </w:r>
      <w:r>
        <w:t>– federal agency that pays for GME funding</w:t>
      </w:r>
    </w:p>
    <w:p w14:paraId="10EA8186" w14:textId="77777777" w:rsidR="00787D78" w:rsidRDefault="00787D78" w:rsidP="00787D78">
      <w:r w:rsidRPr="00F21D13">
        <w:rPr>
          <w:b/>
        </w:rPr>
        <w:t>DME or DGME</w:t>
      </w:r>
      <w:r>
        <w:t xml:space="preserve"> – </w:t>
      </w:r>
      <w:r w:rsidRPr="00EF520E">
        <w:t>Direct Graduate Medical Education –</w:t>
      </w:r>
      <w:r w:rsidRPr="00F21D13">
        <w:rPr>
          <w:color w:val="000000"/>
          <w:lang w:eastAsia="ja-JP"/>
        </w:rPr>
        <w:t xml:space="preserve"> reimbursement to hospitals for costs such as resident salary, benefits, and faculty and hospital overhead expenses</w:t>
      </w:r>
    </w:p>
    <w:p w14:paraId="0F77B0B3" w14:textId="77777777" w:rsidR="00787D78" w:rsidRDefault="00787D78" w:rsidP="00787D78">
      <w:r w:rsidRPr="00F21D13">
        <w:rPr>
          <w:b/>
        </w:rPr>
        <w:t xml:space="preserve">DSH </w:t>
      </w:r>
      <w:r>
        <w:t xml:space="preserve">– Disproportionate Share Hospital funding – additional funds for hospitals with more than 30% of patients whose payments come from indigent care funds </w:t>
      </w:r>
    </w:p>
    <w:p w14:paraId="7DC26D49" w14:textId="77777777" w:rsidR="00787D78" w:rsidRDefault="00787D78" w:rsidP="00787D78">
      <w:r w:rsidRPr="00F21D13">
        <w:rPr>
          <w:b/>
        </w:rPr>
        <w:t>IME</w:t>
      </w:r>
      <w:r>
        <w:t xml:space="preserve"> – </w:t>
      </w:r>
      <w:r w:rsidRPr="00EF520E">
        <w:t>Indirect Medical Education adjustment – higher operating cost to the hospitals</w:t>
      </w:r>
      <w:r>
        <w:t xml:space="preserve"> from teaching activities including increased lengths of stay &amp; higher acuity patients. </w:t>
      </w:r>
    </w:p>
    <w:p w14:paraId="26E77472" w14:textId="77777777" w:rsidR="00787D78" w:rsidRDefault="00787D78" w:rsidP="00787D78">
      <w:r w:rsidRPr="00F21D13">
        <w:rPr>
          <w:b/>
        </w:rPr>
        <w:t>IRB</w:t>
      </w:r>
      <w:r>
        <w:t xml:space="preserve"> – Intern &amp; resident per bed ratio at each hospital used to calculate IME</w:t>
      </w:r>
    </w:p>
    <w:p w14:paraId="186AF4AF" w14:textId="77777777" w:rsidR="00787D78" w:rsidRDefault="00787D78" w:rsidP="00787D78">
      <w:r w:rsidRPr="00F21D13">
        <w:rPr>
          <w:b/>
        </w:rPr>
        <w:t>IRP</w:t>
      </w:r>
      <w:r>
        <w:t xml:space="preserve"> – Initial Residency Period – first GME program a resident enrolls in which sets the number of years for their full-time payment from CMS</w:t>
      </w:r>
    </w:p>
    <w:p w14:paraId="5A39AB0C" w14:textId="77777777" w:rsidR="00787D78" w:rsidRDefault="00787D78" w:rsidP="00787D78">
      <w:r w:rsidRPr="00F21D13">
        <w:rPr>
          <w:b/>
        </w:rPr>
        <w:t>IRIS</w:t>
      </w:r>
      <w:r>
        <w:t xml:space="preserve"> – Intern Resident Information – reporting system of resident to CMS also known as the “Cost report”</w:t>
      </w:r>
    </w:p>
    <w:p w14:paraId="7163E484" w14:textId="77777777" w:rsidR="00787D78" w:rsidRPr="00AE5928" w:rsidRDefault="00787D78" w:rsidP="00787D78">
      <w:r w:rsidRPr="00F21D13">
        <w:rPr>
          <w:b/>
        </w:rPr>
        <w:t>PRA</w:t>
      </w:r>
      <w:r>
        <w:t xml:space="preserve"> – Per Resident Amount – used to calculate DME </w:t>
      </w:r>
    </w:p>
    <w:p w14:paraId="20429125" w14:textId="77777777" w:rsidR="00787D78" w:rsidRDefault="00787D78" w:rsidP="00787D78">
      <w:pPr>
        <w:rPr>
          <w:u w:val="single"/>
        </w:rPr>
      </w:pPr>
    </w:p>
    <w:p w14:paraId="117AECF3" w14:textId="77777777" w:rsidR="00787D78" w:rsidRDefault="00787D78" w:rsidP="00787D78">
      <w:pPr>
        <w:rPr>
          <w:b/>
          <w:sz w:val="28"/>
          <w:szCs w:val="28"/>
        </w:rPr>
      </w:pPr>
    </w:p>
    <w:p w14:paraId="33E0E225" w14:textId="77777777" w:rsidR="00787D78" w:rsidRPr="008E2AC3" w:rsidRDefault="00787D78" w:rsidP="00787D78">
      <w:pPr>
        <w:rPr>
          <w:b/>
          <w:sz w:val="28"/>
          <w:szCs w:val="28"/>
        </w:rPr>
      </w:pPr>
      <w:r w:rsidRPr="008E2AC3">
        <w:rPr>
          <w:b/>
          <w:sz w:val="28"/>
          <w:szCs w:val="28"/>
        </w:rPr>
        <w:t>References:</w:t>
      </w:r>
    </w:p>
    <w:p w14:paraId="5550844D" w14:textId="77777777" w:rsidR="00787D78" w:rsidRDefault="00787D78" w:rsidP="00787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 w:rsidRPr="008E2AC3">
        <w:rPr>
          <w:lang w:eastAsia="ja-JP"/>
        </w:rPr>
        <w:t xml:space="preserve">AAMC Medicare Payments for Graduate Medical Education </w:t>
      </w:r>
      <w:r>
        <w:rPr>
          <w:lang w:eastAsia="ja-JP"/>
        </w:rPr>
        <w:t>series</w:t>
      </w:r>
    </w:p>
    <w:p w14:paraId="0CF0562B" w14:textId="77777777" w:rsidR="00787D78" w:rsidRDefault="00787D78" w:rsidP="00787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Videos</w:t>
      </w:r>
    </w:p>
    <w:p w14:paraId="7B265B14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1" w:history="1">
        <w:r w:rsidR="00787D78" w:rsidRPr="00B00524">
          <w:rPr>
            <w:rStyle w:val="Hyperlink"/>
            <w:lang w:eastAsia="ja-JP"/>
          </w:rPr>
          <w:t>https://vimeo.com/130906135</w:t>
        </w:r>
      </w:hyperlink>
      <w:r w:rsidR="00787D78">
        <w:rPr>
          <w:lang w:eastAsia="ja-JP"/>
        </w:rPr>
        <w:t xml:space="preserve"> - GME Primers - Part 1</w:t>
      </w:r>
    </w:p>
    <w:p w14:paraId="0980F598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2" w:history="1">
        <w:r w:rsidR="00787D78" w:rsidRPr="00B00524">
          <w:rPr>
            <w:rStyle w:val="Hyperlink"/>
            <w:lang w:eastAsia="ja-JP"/>
          </w:rPr>
          <w:t>https://vimeo.com/130906133</w:t>
        </w:r>
      </w:hyperlink>
      <w:r w:rsidR="00787D78">
        <w:rPr>
          <w:lang w:eastAsia="ja-JP"/>
        </w:rPr>
        <w:t xml:space="preserve"> - GME Primers - Part 2</w:t>
      </w:r>
    </w:p>
    <w:p w14:paraId="335A8E47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3" w:history="1">
        <w:r w:rsidR="00787D78" w:rsidRPr="00B00524">
          <w:rPr>
            <w:rStyle w:val="Hyperlink"/>
            <w:lang w:eastAsia="ja-JP"/>
          </w:rPr>
          <w:t>https://vimeo.com/130906134</w:t>
        </w:r>
      </w:hyperlink>
      <w:r w:rsidR="00787D78">
        <w:rPr>
          <w:lang w:eastAsia="ja-JP"/>
        </w:rPr>
        <w:t xml:space="preserve"> - GME Primers - Part 3</w:t>
      </w:r>
    </w:p>
    <w:p w14:paraId="34110D44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4" w:history="1">
        <w:r w:rsidR="00787D78" w:rsidRPr="00B00524">
          <w:rPr>
            <w:rStyle w:val="Hyperlink"/>
            <w:lang w:eastAsia="ja-JP"/>
          </w:rPr>
          <w:t>https://vimeo.com/130906132</w:t>
        </w:r>
      </w:hyperlink>
      <w:r w:rsidR="00787D78">
        <w:rPr>
          <w:lang w:eastAsia="ja-JP"/>
        </w:rPr>
        <w:t xml:space="preserve"> - GME Primers - Part 4</w:t>
      </w:r>
    </w:p>
    <w:p w14:paraId="0D36AA85" w14:textId="77777777" w:rsidR="00787D78" w:rsidRDefault="00787D78" w:rsidP="00787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Articles</w:t>
      </w:r>
    </w:p>
    <w:p w14:paraId="0538685E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5" w:history="1">
        <w:r w:rsidR="00787D78" w:rsidRPr="00B00524">
          <w:rPr>
            <w:rStyle w:val="Hyperlink"/>
            <w:lang w:eastAsia="ja-JP"/>
          </w:rPr>
          <w:t>https://www.aamc.org/advocacy/gme/71152/gme_gme0001.html</w:t>
        </w:r>
      </w:hyperlink>
      <w:r w:rsidR="00787D78">
        <w:rPr>
          <w:lang w:eastAsia="ja-JP"/>
        </w:rPr>
        <w:t xml:space="preserve"> - Medicare DGME Payments</w:t>
      </w:r>
    </w:p>
    <w:p w14:paraId="60088C87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6" w:history="1">
        <w:r w:rsidR="00787D78" w:rsidRPr="00B00524">
          <w:rPr>
            <w:rStyle w:val="Hyperlink"/>
            <w:lang w:eastAsia="ja-JP"/>
          </w:rPr>
          <w:t>https://www.aamc.org/advocacy/gme/71150/gme_gme0002.html</w:t>
        </w:r>
      </w:hyperlink>
      <w:r w:rsidR="00787D78">
        <w:rPr>
          <w:lang w:eastAsia="ja-JP"/>
        </w:rPr>
        <w:t xml:space="preserve"> - Medicare IME Payments</w:t>
      </w:r>
    </w:p>
    <w:p w14:paraId="43040197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7" w:history="1">
        <w:r w:rsidR="00787D78" w:rsidRPr="00B00524">
          <w:rPr>
            <w:rStyle w:val="Hyperlink"/>
            <w:lang w:eastAsia="ja-JP"/>
          </w:rPr>
          <w:t>https://www.aamc.org/advocacy/medicare/155102/dsh.html</w:t>
        </w:r>
      </w:hyperlink>
      <w:r w:rsidR="00787D78">
        <w:rPr>
          <w:lang w:eastAsia="ja-JP"/>
        </w:rPr>
        <w:t xml:space="preserve"> - Medicare DSH Payments</w:t>
      </w:r>
    </w:p>
    <w:p w14:paraId="0BBDE2F0" w14:textId="77777777" w:rsidR="00787D78" w:rsidRDefault="009252AA" w:rsidP="00787D78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8" w:history="1">
        <w:r w:rsidR="00787D78" w:rsidRPr="00B00524">
          <w:rPr>
            <w:rStyle w:val="Hyperlink"/>
            <w:lang w:eastAsia="ja-JP"/>
          </w:rPr>
          <w:t>https://www.aamc.org/advocacy/gme/275136/chgme.html</w:t>
        </w:r>
      </w:hyperlink>
      <w:r w:rsidR="00787D78">
        <w:rPr>
          <w:lang w:eastAsia="ja-JP"/>
        </w:rPr>
        <w:t xml:space="preserve"> - Medicare Children’s Hospital (CHGME) Payment Program</w:t>
      </w:r>
    </w:p>
    <w:p w14:paraId="0EB7C5F1" w14:textId="77777777" w:rsidR="00787D78" w:rsidRDefault="00787D78" w:rsidP="00787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3B315D3B" w14:textId="77777777" w:rsidR="00787D78" w:rsidRDefault="00787D78" w:rsidP="00787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CMS web site for GME funding:</w:t>
      </w:r>
    </w:p>
    <w:p w14:paraId="6FD2807D" w14:textId="77777777" w:rsidR="00787D78" w:rsidRDefault="009252AA" w:rsidP="00787D78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19" w:history="1">
        <w:r w:rsidR="00787D78" w:rsidRPr="00B00524">
          <w:rPr>
            <w:rStyle w:val="Hyperlink"/>
            <w:lang w:eastAsia="ja-JP"/>
          </w:rPr>
          <w:t>https://www.cms.gov/Medicare/Medicare-Fee-for-Service-Payment/AcuteInpatientPPS/DGME.html</w:t>
        </w:r>
      </w:hyperlink>
    </w:p>
    <w:p w14:paraId="7998365D" w14:textId="77777777" w:rsidR="00787D78" w:rsidRDefault="009252AA" w:rsidP="00787D78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20" w:history="1">
        <w:r w:rsidR="00787D78" w:rsidRPr="00B00524">
          <w:rPr>
            <w:rStyle w:val="Hyperlink"/>
            <w:lang w:eastAsia="ja-JP"/>
          </w:rPr>
          <w:t>https://www.cms.gov/Medicare/Medicare-Fee-for-Service-Payment/AcuteInpatientPPS/Indirect-Medical-Education-IME.html</w:t>
        </w:r>
      </w:hyperlink>
    </w:p>
    <w:p w14:paraId="5F6A90D5" w14:textId="77777777" w:rsidR="00787D78" w:rsidRDefault="009252AA" w:rsidP="00787D78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hyperlink r:id="rId21" w:history="1">
        <w:r w:rsidR="00787D78" w:rsidRPr="00B00524">
          <w:rPr>
            <w:rStyle w:val="Hyperlink"/>
            <w:lang w:eastAsia="ja-JP"/>
          </w:rPr>
          <w:t>https://www.cms.gov/Medicare/Medicare-Fee-for-Service-Payment/AcuteInpatientPPS/dsh.html</w:t>
        </w:r>
      </w:hyperlink>
    </w:p>
    <w:p w14:paraId="16432FBF" w14:textId="77777777" w:rsidR="00787D78" w:rsidRPr="008E2AC3" w:rsidRDefault="00787D78" w:rsidP="00787D78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2A8B693C" w14:textId="77777777" w:rsidR="00787D78" w:rsidRPr="00CF31F5" w:rsidRDefault="00787D78" w:rsidP="00787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 w:rsidRPr="00CF31F5">
        <w:rPr>
          <w:lang w:eastAsia="ja-JP"/>
        </w:rPr>
        <w:t xml:space="preserve">Chandra A, </w:t>
      </w:r>
      <w:proofErr w:type="spellStart"/>
      <w:r w:rsidRPr="00CF31F5">
        <w:rPr>
          <w:lang w:eastAsia="ja-JP"/>
        </w:rPr>
        <w:t>Khullar</w:t>
      </w:r>
      <w:proofErr w:type="spellEnd"/>
      <w:r w:rsidRPr="00CF31F5">
        <w:rPr>
          <w:lang w:eastAsia="ja-JP"/>
        </w:rPr>
        <w:t xml:space="preserve"> D, </w:t>
      </w:r>
      <w:proofErr w:type="spellStart"/>
      <w:r w:rsidRPr="00CF31F5">
        <w:rPr>
          <w:lang w:eastAsia="ja-JP"/>
        </w:rPr>
        <w:t>Wilensky</w:t>
      </w:r>
      <w:proofErr w:type="spellEnd"/>
      <w:r w:rsidRPr="00CF31F5">
        <w:rPr>
          <w:lang w:eastAsia="ja-JP"/>
        </w:rPr>
        <w:t xml:space="preserve"> GR.  “The Economics of Graduate Medical Education.”  N </w:t>
      </w:r>
      <w:proofErr w:type="spellStart"/>
      <w:r w:rsidRPr="00CF31F5">
        <w:rPr>
          <w:lang w:eastAsia="ja-JP"/>
        </w:rPr>
        <w:t>Engl</w:t>
      </w:r>
      <w:proofErr w:type="spellEnd"/>
      <w:r w:rsidRPr="00CF31F5">
        <w:rPr>
          <w:lang w:eastAsia="ja-JP"/>
        </w:rPr>
        <w:t xml:space="preserve"> J Med 2014</w:t>
      </w:r>
      <w:proofErr w:type="gramStart"/>
      <w:r w:rsidRPr="00CF31F5">
        <w:rPr>
          <w:lang w:eastAsia="ja-JP"/>
        </w:rPr>
        <w:t>;370:2357</w:t>
      </w:r>
      <w:proofErr w:type="gramEnd"/>
      <w:r w:rsidRPr="00CF31F5">
        <w:rPr>
          <w:lang w:eastAsia="ja-JP"/>
        </w:rPr>
        <w:t>–2360.</w:t>
      </w:r>
    </w:p>
    <w:p w14:paraId="4150FB23" w14:textId="77777777" w:rsidR="00787D78" w:rsidRPr="00CF31F5" w:rsidRDefault="00787D78" w:rsidP="00787D78">
      <w:pPr>
        <w:rPr>
          <w:bCs/>
          <w:color w:val="02154D"/>
          <w:lang w:eastAsia="ja-JP"/>
        </w:rPr>
      </w:pPr>
    </w:p>
    <w:p w14:paraId="5ABF4D79" w14:textId="77777777" w:rsidR="00787D78" w:rsidRPr="00CF31F5" w:rsidRDefault="00787D78" w:rsidP="00787D78">
      <w:pPr>
        <w:rPr>
          <w:color w:val="333333"/>
          <w:lang w:eastAsia="ja-JP"/>
        </w:rPr>
      </w:pPr>
    </w:p>
    <w:p w14:paraId="5610CFD9" w14:textId="78982BBB" w:rsidR="00C2765E" w:rsidRPr="00CF31F5" w:rsidRDefault="00CF31F5" w:rsidP="00787D78">
      <w:r w:rsidRPr="00CF31F5">
        <w:t xml:space="preserve">IOM GME report – Graduate Medical Education that meets the Nation’s Health Needs, July 2014 - </w:t>
      </w:r>
      <w:hyperlink r:id="rId22" w:history="1">
        <w:r w:rsidRPr="00CF31F5">
          <w:rPr>
            <w:rStyle w:val="Hyperlink"/>
          </w:rPr>
          <w:t>https://www.nap.edu/catalog/18754/graduate-medical-educa</w:t>
        </w:r>
        <w:bookmarkStart w:id="0" w:name="_GoBack"/>
        <w:bookmarkEnd w:id="0"/>
        <w:r w:rsidRPr="00CF31F5">
          <w:rPr>
            <w:rStyle w:val="Hyperlink"/>
          </w:rPr>
          <w:t>tion-that-meets-the-nations-health-needs</w:t>
        </w:r>
      </w:hyperlink>
      <w:r w:rsidRPr="00CF31F5">
        <w:t xml:space="preserve"> </w:t>
      </w:r>
    </w:p>
    <w:sectPr w:rsidR="00C2765E" w:rsidRPr="00CF31F5">
      <w:headerReference w:type="default" r:id="rId23"/>
      <w:footerReference w:type="default" r:id="rId24"/>
      <w:endnotePr>
        <w:numFmt w:val="decimal"/>
      </w:endnotePr>
      <w:pgSz w:w="12240" w:h="15840"/>
      <w:pgMar w:top="720" w:right="3600" w:bottom="720" w:left="12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36CB" w14:textId="77777777" w:rsidR="00022DEE" w:rsidRDefault="00022DEE">
      <w:r>
        <w:separator/>
      </w:r>
    </w:p>
  </w:endnote>
  <w:endnote w:type="continuationSeparator" w:id="0">
    <w:p w14:paraId="55B6F0BE" w14:textId="77777777" w:rsidR="00022DEE" w:rsidRDefault="000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34FC" w14:textId="77777777" w:rsidR="00022DEE" w:rsidRDefault="00022DEE">
    <w:pPr>
      <w:spacing w:line="-240" w:lineRule="auto"/>
    </w:pPr>
  </w:p>
  <w:p w14:paraId="0656A701" w14:textId="77777777" w:rsidR="00022DEE" w:rsidRDefault="00022DEE" w:rsidP="00ED616F">
    <w:pPr>
      <w:pBdr>
        <w:top w:val="single" w:sz="6" w:space="6" w:color="000000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16"/>
        <w:tab w:val="left" w:pos="9360"/>
      </w:tabs>
      <w:spacing w:line="192" w:lineRule="auto"/>
      <w:ind w:right="-2376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Grand Hyatt San Antonio</w:t>
    </w:r>
  </w:p>
  <w:p w14:paraId="455183B7" w14:textId="77777777" w:rsidR="00022DEE" w:rsidRDefault="00022DEE" w:rsidP="00ED616F">
    <w:pPr>
      <w:pBdr>
        <w:top w:val="single" w:sz="6" w:space="6" w:color="000000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16"/>
        <w:tab w:val="left" w:pos="9360"/>
      </w:tabs>
      <w:spacing w:line="192" w:lineRule="auto"/>
      <w:ind w:right="-2376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San Antonio, TX</w:t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  <w:t xml:space="preserve">Page </w:t>
    </w:r>
    <w:r>
      <w:rPr>
        <w:rFonts w:ascii="Arial" w:hAnsi="Arial"/>
        <w:b/>
        <w:sz w:val="20"/>
      </w:rPr>
      <w:fldChar w:fldCharType="begin"/>
    </w:r>
    <w:r>
      <w:rPr>
        <w:rFonts w:ascii="Arial" w:hAnsi="Arial"/>
        <w:b/>
        <w:sz w:val="20"/>
      </w:rPr>
      <w:instrText xml:space="preserve">PAGE </w:instrText>
    </w:r>
    <w:r>
      <w:rPr>
        <w:rFonts w:ascii="Arial" w:hAnsi="Arial"/>
        <w:b/>
        <w:sz w:val="20"/>
      </w:rPr>
      <w:fldChar w:fldCharType="separate"/>
    </w:r>
    <w:r w:rsidR="00CF31F5">
      <w:rPr>
        <w:rFonts w:ascii="Arial" w:hAnsi="Arial"/>
        <w:b/>
        <w:noProof/>
        <w:sz w:val="20"/>
      </w:rPr>
      <w:t>2</w:t>
    </w:r>
    <w:r>
      <w:rPr>
        <w:rFonts w:ascii="Arial" w:hAnsi="Arial"/>
        <w:b/>
        <w:sz w:val="20"/>
      </w:rPr>
      <w:fldChar w:fldCharType="end"/>
    </w:r>
  </w:p>
  <w:p w14:paraId="6336DFB7" w14:textId="77777777" w:rsidR="00022DEE" w:rsidRDefault="00022DEE">
    <w:pPr>
      <w:pBdr>
        <w:top w:val="single" w:sz="6" w:space="6" w:color="000000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16"/>
        <w:tab w:val="left" w:pos="9360"/>
      </w:tabs>
      <w:spacing w:line="192" w:lineRule="auto"/>
      <w:ind w:right="-2376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April 22-25,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28947" w14:textId="77777777" w:rsidR="00022DEE" w:rsidRDefault="00022DEE">
      <w:r>
        <w:separator/>
      </w:r>
    </w:p>
  </w:footnote>
  <w:footnote w:type="continuationSeparator" w:id="0">
    <w:p w14:paraId="57EA952A" w14:textId="77777777" w:rsidR="00022DEE" w:rsidRDefault="00022D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F83E" w14:textId="77777777" w:rsidR="00022DEE" w:rsidRDefault="00022DEE">
    <w:pPr>
      <w:pStyle w:val="Heading1"/>
      <w:rPr>
        <w:vertAlign w:val="super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F47A4B1" wp14:editId="0A85E874">
              <wp:simplePos x="0" y="0"/>
              <wp:positionH relativeFrom="page">
                <wp:posOffset>5534025</wp:posOffset>
              </wp:positionH>
              <wp:positionV relativeFrom="page">
                <wp:posOffset>932180</wp:posOffset>
              </wp:positionV>
              <wp:extent cx="8890" cy="81654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81654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1F81790E" id="Rectangle 1" o:spid="_x0000_s1026" style="position:absolute;margin-left:435.75pt;margin-top:73.4pt;width:.7pt;height:64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" o:allowincell="f" fillcolor="black" strok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E336EED" wp14:editId="26334A33">
              <wp:simplePos x="0" y="0"/>
              <wp:positionH relativeFrom="page">
                <wp:posOffset>5534025</wp:posOffset>
              </wp:positionH>
              <wp:positionV relativeFrom="page">
                <wp:posOffset>932180</wp:posOffset>
              </wp:positionV>
              <wp:extent cx="8890" cy="81654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81654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0B246445" id="Rectangle 2" o:spid="_x0000_s1026" style="position:absolute;margin-left:435.75pt;margin-top:73.4pt;width:.7pt;height:64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sJcQIAAPY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" o:allowincell="f" fillcolor="black" stroked="f" strokeweight="0">
              <w10:wrap anchorx="page" anchory="page"/>
            </v:rect>
          </w:pict>
        </mc:Fallback>
      </mc:AlternateContent>
    </w:r>
    <w:r>
      <w:t>2018 CORD Academic Assembly</w:t>
    </w:r>
  </w:p>
  <w:p w14:paraId="3B18206A" w14:textId="77777777" w:rsidR="00022DEE" w:rsidRDefault="00022DEE">
    <w:pPr>
      <w:pStyle w:val="Heading1"/>
    </w:pPr>
    <w:r>
      <w:rPr>
        <w:rFonts w:ascii="Times New Roman" w:hAnsi="Times New Roman"/>
        <w:b w:val="0"/>
        <w:bCs/>
        <w:i/>
        <w:iCs/>
      </w:rPr>
      <w:t>Mary Jo Wagner MD FACEP and Douglas McGee DO FACEP</w:t>
    </w:r>
    <w:r>
      <w:tab/>
    </w:r>
    <w:r>
      <w:tab/>
    </w:r>
    <w:r>
      <w:tab/>
    </w:r>
    <w:r>
      <w:tab/>
      <w:t>Notes</w:t>
    </w:r>
  </w:p>
  <w:p w14:paraId="27A05DB3" w14:textId="34DF0C39" w:rsidR="00022DEE" w:rsidRDefault="00022DEE">
    <w:pPr>
      <w:pBdr>
        <w:top w:val="single" w:sz="6" w:space="0" w:color="FFFFFF"/>
        <w:left w:val="single" w:sz="6" w:space="0" w:color="FFFFFF"/>
        <w:bottom w:val="single" w:sz="6" w:space="4" w:color="000000"/>
        <w:right w:val="single" w:sz="6" w:space="0" w:color="FFFFFF"/>
      </w:pBd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16"/>
        <w:tab w:val="left" w:pos="9360"/>
      </w:tabs>
      <w:spacing w:line="192" w:lineRule="auto"/>
      <w:ind w:right="-2376"/>
    </w:pPr>
    <w:r>
      <w:rPr>
        <w:i/>
        <w:sz w:val="20"/>
      </w:rPr>
      <w:t>“GME Funding Roundtable”</w:t>
    </w:r>
  </w:p>
  <w:p w14:paraId="4E3751AD" w14:textId="77777777" w:rsidR="00022DEE" w:rsidRDefault="00022DEE">
    <w:pPr>
      <w:spacing w:line="-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7CC"/>
    <w:multiLevelType w:val="hybridMultilevel"/>
    <w:tmpl w:val="35E0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2614"/>
    <w:multiLevelType w:val="hybridMultilevel"/>
    <w:tmpl w:val="01429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D052D"/>
    <w:multiLevelType w:val="hybridMultilevel"/>
    <w:tmpl w:val="7652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803E3"/>
    <w:multiLevelType w:val="hybridMultilevel"/>
    <w:tmpl w:val="7EB0B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645E"/>
    <w:multiLevelType w:val="hybridMultilevel"/>
    <w:tmpl w:val="532AD6BE"/>
    <w:lvl w:ilvl="0" w:tplc="F536C6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301A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806B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3EE5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D624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188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205E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9C04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4CB1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E9A3C09"/>
    <w:multiLevelType w:val="hybridMultilevel"/>
    <w:tmpl w:val="CC4E7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0C2FF1"/>
    <w:multiLevelType w:val="hybridMultilevel"/>
    <w:tmpl w:val="F89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01F2D"/>
    <w:multiLevelType w:val="hybridMultilevel"/>
    <w:tmpl w:val="8E56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D2CC0"/>
    <w:multiLevelType w:val="singleLevel"/>
    <w:tmpl w:val="1A160F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9335DA5"/>
    <w:multiLevelType w:val="hybridMultilevel"/>
    <w:tmpl w:val="9466B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187544"/>
    <w:multiLevelType w:val="singleLevel"/>
    <w:tmpl w:val="14BA642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>
    <w:nsid w:val="52D16C1C"/>
    <w:multiLevelType w:val="hybridMultilevel"/>
    <w:tmpl w:val="327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55DF3"/>
    <w:multiLevelType w:val="hybridMultilevel"/>
    <w:tmpl w:val="1AA0D872"/>
    <w:lvl w:ilvl="0" w:tplc="0BFC2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ED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AD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80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5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E1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C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6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A9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2A08AB"/>
    <w:multiLevelType w:val="singleLevel"/>
    <w:tmpl w:val="87D200D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>
    <w:nsid w:val="7E8518E9"/>
    <w:multiLevelType w:val="hybridMultilevel"/>
    <w:tmpl w:val="B25AD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9"/>
  </w:num>
  <w:num w:numId="16">
    <w:abstractNumId w:val="14"/>
  </w:num>
  <w:num w:numId="17">
    <w:abstractNumId w:val="3"/>
  </w:num>
  <w:num w:numId="18">
    <w:abstractNumId w:val="2"/>
  </w:num>
  <w:num w:numId="19">
    <w:abstractNumId w:val="7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E8"/>
    <w:rsid w:val="00022DEE"/>
    <w:rsid w:val="000D6C76"/>
    <w:rsid w:val="0028750C"/>
    <w:rsid w:val="00470E23"/>
    <w:rsid w:val="004776E8"/>
    <w:rsid w:val="004C1DC2"/>
    <w:rsid w:val="00622858"/>
    <w:rsid w:val="00787D78"/>
    <w:rsid w:val="008E2AC3"/>
    <w:rsid w:val="009252AA"/>
    <w:rsid w:val="009A48DF"/>
    <w:rsid w:val="00C2765E"/>
    <w:rsid w:val="00CF31F5"/>
    <w:rsid w:val="00DC52F5"/>
    <w:rsid w:val="00E47275"/>
    <w:rsid w:val="00ED1261"/>
    <w:rsid w:val="00ED616F"/>
    <w:rsid w:val="00F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67D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4" w:color="000000"/>
        <w:right w:val="single" w:sz="6" w:space="0" w:color="FFFFFF"/>
      </w:pBd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16"/>
        <w:tab w:val="left" w:pos="9360"/>
      </w:tabs>
      <w:spacing w:line="192" w:lineRule="auto"/>
      <w:ind w:right="-2376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0E2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6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8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4" w:color="000000"/>
        <w:right w:val="single" w:sz="6" w:space="0" w:color="FFFFFF"/>
      </w:pBd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16"/>
        <w:tab w:val="left" w:pos="9360"/>
      </w:tabs>
      <w:spacing w:line="192" w:lineRule="auto"/>
      <w:ind w:right="-2376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0E2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6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raham-center.org/rgc/maps-data-tools/data-tables/gme.html" TargetMode="External"/><Relationship Id="rId20" Type="http://schemas.openxmlformats.org/officeDocument/2006/relationships/hyperlink" Target="https://www.cms.gov/Medicare/Medicare-Fee-for-Service-Payment/AcuteInpatientPPS/Indirect-Medical-Education-IME.html" TargetMode="External"/><Relationship Id="rId21" Type="http://schemas.openxmlformats.org/officeDocument/2006/relationships/hyperlink" Target="https://www.cms.gov/Medicare/Medicare-Fee-for-Service-Payment/AcuteInpatientPPS/dsh.html" TargetMode="External"/><Relationship Id="rId22" Type="http://schemas.openxmlformats.org/officeDocument/2006/relationships/hyperlink" Target="https://www.nap.edu/catalog/18754/graduate-medical-education-that-meets-the-nations-health-needs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members.aamc.org/eWeb/DynamicPage.aspx?Action=Add&amp;ObjectKeyFrom=1A83491A-9853-4C87-86A4-F7D95601C2E2&amp;WebCode=ProdDetailAdd&amp;DoNotSave=yes&amp;ParentObject=CentralizedOrderEntry&amp;ParentDataObject=Invoice%20Detail&amp;ivd_formkey=69202792-63d7-4ba2-bf4e-a0da41270555&amp;ivd_cst_key=00000000-0000-0000-0000-000000000000&amp;ivd_cst_ship_key=00000000-0000-0000-0000-000000000000&amp;ivd_prc_prd_key=73702656-E270-49A8-9C71-140034655CFA" TargetMode="External"/><Relationship Id="rId11" Type="http://schemas.openxmlformats.org/officeDocument/2006/relationships/hyperlink" Target="https://vimeo.com/130906135" TargetMode="External"/><Relationship Id="rId12" Type="http://schemas.openxmlformats.org/officeDocument/2006/relationships/hyperlink" Target="https://vimeo.com/130906133" TargetMode="External"/><Relationship Id="rId13" Type="http://schemas.openxmlformats.org/officeDocument/2006/relationships/hyperlink" Target="https://vimeo.com/130906134" TargetMode="External"/><Relationship Id="rId14" Type="http://schemas.openxmlformats.org/officeDocument/2006/relationships/hyperlink" Target="https://vimeo.com/130906132" TargetMode="External"/><Relationship Id="rId15" Type="http://schemas.openxmlformats.org/officeDocument/2006/relationships/hyperlink" Target="https://www.aamc.org/advocacy/gme/71152/gme_gme0001.html" TargetMode="External"/><Relationship Id="rId16" Type="http://schemas.openxmlformats.org/officeDocument/2006/relationships/hyperlink" Target="https://www.aamc.org/advocacy/gme/71150/gme_gme0002.html" TargetMode="External"/><Relationship Id="rId17" Type="http://schemas.openxmlformats.org/officeDocument/2006/relationships/hyperlink" Target="https://www.aamc.org/advocacy/medicare/155102/dsh.html" TargetMode="External"/><Relationship Id="rId18" Type="http://schemas.openxmlformats.org/officeDocument/2006/relationships/hyperlink" Target="https://www.aamc.org/advocacy/gme/275136/chgme.html" TargetMode="External"/><Relationship Id="rId19" Type="http://schemas.openxmlformats.org/officeDocument/2006/relationships/hyperlink" Target="https://www.cms.gov/Medicare/Medicare-Fee-for-Service-Payment/AcuteInpatientPPS/DGME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ms.gov/Research-Statistics-Data-and-Systems/Downloadable-Public-Use-Files/Cost-Reports/Hospital-2010-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723</Words>
  <Characters>4124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A.E.H.N.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dmcgee</dc:creator>
  <cp:keywords/>
  <cp:lastModifiedBy>Mary Jo Wagner</cp:lastModifiedBy>
  <cp:revision>3</cp:revision>
  <cp:lastPrinted>1901-01-01T05:00:00Z</cp:lastPrinted>
  <dcterms:created xsi:type="dcterms:W3CDTF">2018-04-01T22:54:00Z</dcterms:created>
  <dcterms:modified xsi:type="dcterms:W3CDTF">2018-04-01T23:22:00Z</dcterms:modified>
</cp:coreProperties>
</file>