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30E1" w14:textId="77777777" w:rsidR="005B7D57" w:rsidRDefault="005B7D57" w:rsidP="005B7D57">
      <w:pPr>
        <w:spacing w:after="0" w:line="240" w:lineRule="auto"/>
        <w:rPr>
          <w:rFonts w:ascii="Arial" w:eastAsia="Times New Roman" w:hAnsi="Arial" w:cs="Arial"/>
          <w:b/>
          <w:bCs/>
          <w:color w:val="000000"/>
          <w:sz w:val="28"/>
          <w:szCs w:val="28"/>
          <w:u w:val="single"/>
        </w:rPr>
      </w:pPr>
      <w:bookmarkStart w:id="0" w:name="_GoBack"/>
      <w:bookmarkEnd w:id="0"/>
      <w:r w:rsidRPr="006E70C9">
        <w:rPr>
          <w:rFonts w:ascii="Arial" w:eastAsia="Times New Roman" w:hAnsi="Arial" w:cs="Arial"/>
          <w:b/>
          <w:bCs/>
          <w:color w:val="000000"/>
          <w:sz w:val="28"/>
          <w:szCs w:val="28"/>
          <w:u w:val="single"/>
        </w:rPr>
        <w:t>Calling All EM Applicants:</w:t>
      </w:r>
      <w:r w:rsidRPr="005B7D57">
        <w:rPr>
          <w:rFonts w:ascii="Arial" w:eastAsia="Times New Roman" w:hAnsi="Arial" w:cs="Arial"/>
          <w:b/>
          <w:bCs/>
          <w:color w:val="000000"/>
          <w:sz w:val="28"/>
          <w:szCs w:val="28"/>
          <w:u w:val="single"/>
        </w:rPr>
        <w:t xml:space="preserve"> </w:t>
      </w:r>
    </w:p>
    <w:p w14:paraId="17147D8F" w14:textId="2033CBBF" w:rsidR="005B7D57" w:rsidRDefault="005B7D57" w:rsidP="005B7D57">
      <w:pPr>
        <w:spacing w:after="0" w:line="240" w:lineRule="auto"/>
        <w:rPr>
          <w:rFonts w:ascii="Arial" w:eastAsia="Times New Roman" w:hAnsi="Arial" w:cs="Arial"/>
          <w:b/>
          <w:bCs/>
          <w:color w:val="000000"/>
          <w:sz w:val="28"/>
          <w:szCs w:val="28"/>
          <w:u w:val="single"/>
        </w:rPr>
      </w:pPr>
      <w:r w:rsidRPr="006E70C9">
        <w:rPr>
          <w:rFonts w:ascii="Arial" w:eastAsia="Times New Roman" w:hAnsi="Arial" w:cs="Arial"/>
          <w:b/>
          <w:bCs/>
          <w:color w:val="000000"/>
          <w:sz w:val="28"/>
          <w:szCs w:val="28"/>
          <w:u w:val="single"/>
        </w:rPr>
        <w:t>Post-Application, Pre-Interview Communication</w:t>
      </w:r>
    </w:p>
    <w:p w14:paraId="655BF608" w14:textId="38C3F4A0" w:rsidR="005B7D57" w:rsidRDefault="003C540D" w:rsidP="005B7D57">
      <w:pPr>
        <w:spacing w:after="0" w:line="240" w:lineRule="auto"/>
        <w:rPr>
          <w:rFonts w:ascii="Arial" w:eastAsia="Times New Roman" w:hAnsi="Arial" w:cs="Arial"/>
          <w:color w:val="000000"/>
        </w:rPr>
      </w:pPr>
      <w:r w:rsidRPr="003C540D">
        <w:rPr>
          <w:rFonts w:ascii="Arial" w:eastAsia="Times New Roman" w:hAnsi="Arial" w:cs="Arial"/>
          <w:color w:val="000000"/>
        </w:rPr>
        <w:t>November 1, 2019</w:t>
      </w:r>
    </w:p>
    <w:p w14:paraId="508C7AA9" w14:textId="77777777" w:rsidR="003C540D" w:rsidRPr="003C540D" w:rsidRDefault="003C540D" w:rsidP="005B7D57">
      <w:pPr>
        <w:spacing w:after="0" w:line="240" w:lineRule="auto"/>
        <w:rPr>
          <w:rFonts w:ascii="Arial" w:eastAsia="Times New Roman" w:hAnsi="Arial" w:cs="Arial"/>
          <w:color w:val="000000"/>
        </w:rPr>
      </w:pPr>
    </w:p>
    <w:p w14:paraId="79DBFF20" w14:textId="575D4B72" w:rsidR="006E70C9" w:rsidRPr="006E70C9"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Allison Beaulieu, MD</w:t>
      </w:r>
    </w:p>
    <w:p w14:paraId="1F841F50" w14:textId="77777777" w:rsidR="005B7D57" w:rsidRPr="005B7D57" w:rsidRDefault="006E70C9" w:rsidP="006E70C9">
      <w:pPr>
        <w:spacing w:after="0" w:line="240" w:lineRule="auto"/>
        <w:rPr>
          <w:rFonts w:ascii="Arial" w:eastAsia="Times New Roman" w:hAnsi="Arial" w:cs="Arial"/>
          <w:color w:val="000000"/>
        </w:rPr>
      </w:pPr>
      <w:r w:rsidRPr="006E70C9">
        <w:rPr>
          <w:rFonts w:ascii="Arial" w:eastAsia="Times New Roman" w:hAnsi="Arial" w:cs="Arial"/>
          <w:color w:val="000000"/>
        </w:rPr>
        <w:t>Resident Member-at-Large</w:t>
      </w:r>
    </w:p>
    <w:p w14:paraId="07D775E0" w14:textId="309A037A" w:rsidR="006E70C9" w:rsidRPr="006E70C9" w:rsidRDefault="006E70C9" w:rsidP="006E70C9">
      <w:pPr>
        <w:spacing w:after="0" w:line="240" w:lineRule="auto"/>
        <w:rPr>
          <w:rFonts w:ascii="Arial" w:eastAsia="Times New Roman" w:hAnsi="Arial" w:cs="Arial"/>
          <w:color w:val="000000"/>
        </w:rPr>
      </w:pPr>
      <w:r w:rsidRPr="006E70C9">
        <w:rPr>
          <w:rFonts w:ascii="Arial" w:eastAsia="Times New Roman" w:hAnsi="Arial" w:cs="Arial"/>
          <w:color w:val="000000"/>
        </w:rPr>
        <w:t>CORD Board of Directors</w:t>
      </w:r>
    </w:p>
    <w:p w14:paraId="6FD1C09A" w14:textId="77777777" w:rsidR="006E70C9" w:rsidRPr="006E70C9"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University of Massachusetts</w:t>
      </w:r>
    </w:p>
    <w:p w14:paraId="5CD6D6EB" w14:textId="77777777" w:rsidR="006E70C9" w:rsidRPr="006E70C9"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Department of Emergency Medicine</w:t>
      </w:r>
    </w:p>
    <w:p w14:paraId="38FFE2B1" w14:textId="77777777" w:rsidR="006E70C9" w:rsidRPr="006E70C9" w:rsidRDefault="006E70C9" w:rsidP="006E70C9">
      <w:pPr>
        <w:spacing w:after="0" w:line="240" w:lineRule="auto"/>
        <w:rPr>
          <w:rFonts w:ascii="Arial" w:eastAsia="Times New Roman" w:hAnsi="Arial" w:cs="Arial"/>
        </w:rPr>
      </w:pPr>
    </w:p>
    <w:p w14:paraId="4BA87AAA" w14:textId="77777777" w:rsidR="006E70C9" w:rsidRPr="006E70C9"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Adam Kellogg, MD, FACEP</w:t>
      </w:r>
    </w:p>
    <w:p w14:paraId="1976A7D9" w14:textId="77777777" w:rsidR="006E70C9" w:rsidRPr="006E70C9"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Associate Program Director</w:t>
      </w:r>
    </w:p>
    <w:p w14:paraId="7811EC5F" w14:textId="77777777" w:rsidR="006E70C9" w:rsidRPr="006E70C9"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University of Massachusetts - Baystate</w:t>
      </w:r>
    </w:p>
    <w:p w14:paraId="253EF0DD" w14:textId="7AAB19E2" w:rsidR="005B7D57" w:rsidRPr="005B7D57" w:rsidRDefault="006E70C9" w:rsidP="006E70C9">
      <w:pPr>
        <w:spacing w:after="0" w:line="240" w:lineRule="auto"/>
        <w:rPr>
          <w:rFonts w:ascii="Arial" w:eastAsia="Times New Roman" w:hAnsi="Arial" w:cs="Arial"/>
        </w:rPr>
      </w:pPr>
      <w:r w:rsidRPr="006E70C9">
        <w:rPr>
          <w:rFonts w:ascii="Arial" w:eastAsia="Times New Roman" w:hAnsi="Arial" w:cs="Arial"/>
          <w:color w:val="000000"/>
        </w:rPr>
        <w:t>Department of Emergency Medicine</w:t>
      </w:r>
    </w:p>
    <w:p w14:paraId="4902D649" w14:textId="77777777" w:rsidR="005B7D57" w:rsidRDefault="005B7D57" w:rsidP="006E70C9">
      <w:pPr>
        <w:spacing w:after="0" w:line="240" w:lineRule="auto"/>
        <w:rPr>
          <w:rFonts w:ascii="Arial" w:eastAsia="Times New Roman" w:hAnsi="Arial" w:cs="Arial"/>
          <w:color w:val="000000"/>
        </w:rPr>
      </w:pPr>
    </w:p>
    <w:p w14:paraId="454E2C8C" w14:textId="0EE85AF1" w:rsidR="006E70C9" w:rsidRPr="006E70C9" w:rsidRDefault="002748D4" w:rsidP="006E70C9">
      <w:pPr>
        <w:spacing w:after="0" w:line="240" w:lineRule="auto"/>
        <w:rPr>
          <w:rFonts w:ascii="Arial" w:eastAsia="Times New Roman" w:hAnsi="Arial" w:cs="Arial"/>
        </w:rPr>
      </w:pPr>
      <w:r>
        <w:rPr>
          <w:rFonts w:ascii="Arial" w:eastAsia="Times New Roman" w:hAnsi="Arial" w:cs="Arial"/>
          <w:color w:val="000000"/>
        </w:rPr>
        <w:t>Post-application, p</w:t>
      </w:r>
      <w:r w:rsidR="006E70C9" w:rsidRPr="006E70C9">
        <w:rPr>
          <w:rFonts w:ascii="Arial" w:eastAsia="Times New Roman" w:hAnsi="Arial" w:cs="Arial"/>
          <w:color w:val="000000"/>
        </w:rPr>
        <w:t xml:space="preserve">re-interview communication </w:t>
      </w:r>
      <w:r w:rsidR="002C4C87">
        <w:rPr>
          <w:rFonts w:ascii="Arial" w:eastAsia="Times New Roman" w:hAnsi="Arial" w:cs="Arial"/>
          <w:color w:val="000000"/>
        </w:rPr>
        <w:t>is something applicants may consider prior to receiving interview invitations</w:t>
      </w:r>
      <w:r w:rsidR="006E70C9" w:rsidRPr="006E70C9">
        <w:rPr>
          <w:rFonts w:ascii="Arial" w:eastAsia="Times New Roman" w:hAnsi="Arial" w:cs="Arial"/>
          <w:color w:val="000000"/>
        </w:rPr>
        <w:t xml:space="preserve">.  However, the communication needs to be done at the right time, for the right reason, and sent through the appropriate channels.  Applicants should be aware that professionalism is measured by their communication with programs. Although current applicants are both familiar and accepting of instantaneous electronic communication, program directors may </w:t>
      </w:r>
      <w:r>
        <w:rPr>
          <w:rFonts w:ascii="Arial" w:eastAsia="Times New Roman" w:hAnsi="Arial" w:cs="Arial"/>
          <w:color w:val="000000"/>
        </w:rPr>
        <w:t xml:space="preserve">be </w:t>
      </w:r>
      <w:r w:rsidR="006E70C9" w:rsidRPr="006E70C9">
        <w:rPr>
          <w:rFonts w:ascii="Arial" w:eastAsia="Times New Roman" w:hAnsi="Arial" w:cs="Arial"/>
          <w:color w:val="000000"/>
        </w:rPr>
        <w:t>less familiar or comfortable with systems that inherently have less boundaries. If you are an applicant, please review the guide below before “pressing send.”  </w:t>
      </w:r>
    </w:p>
    <w:p w14:paraId="0E4BB7C5" w14:textId="09D5B5C5" w:rsidR="0068183D" w:rsidRPr="0068183D" w:rsidRDefault="006E70C9" w:rsidP="005B7D57">
      <w:pPr>
        <w:spacing w:after="0" w:line="240" w:lineRule="auto"/>
        <w:rPr>
          <w:rFonts w:ascii="Arial" w:eastAsia="Times New Roman" w:hAnsi="Arial" w:cs="Arial"/>
          <w:b/>
          <w:bCs/>
          <w:color w:val="000000"/>
        </w:rPr>
      </w:pPr>
      <w:r w:rsidRPr="006E70C9">
        <w:rPr>
          <w:rFonts w:ascii="Arial" w:eastAsia="Times New Roman" w:hAnsi="Arial" w:cs="Arial"/>
          <w:b/>
          <w:bCs/>
          <w:color w:val="00000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tblGrid>
      <w:tr w:rsidR="005B7D57" w14:paraId="5CC08DCE" w14:textId="77777777" w:rsidTr="005B7D57">
        <w:tc>
          <w:tcPr>
            <w:tcW w:w="4598" w:type="dxa"/>
          </w:tcPr>
          <w:p w14:paraId="3E065432" w14:textId="77777777" w:rsidR="005B7D57" w:rsidRDefault="005B7D57" w:rsidP="005B7D57">
            <w:pPr>
              <w:jc w:val="center"/>
              <w:rPr>
                <w:rFonts w:ascii="Arial" w:eastAsia="Times New Roman" w:hAnsi="Arial" w:cs="Arial"/>
                <w:b/>
                <w:color w:val="70AD47" w:themeColor="accent6"/>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7D57">
              <w:rPr>
                <w:rFonts w:ascii="Arial" w:eastAsia="Times New Roman" w:hAnsi="Arial" w:cs="Arial"/>
                <w:b/>
                <w:color w:val="70AD47" w:themeColor="accent6"/>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r>
              <w:rPr>
                <w:rFonts w:ascii="Arial" w:eastAsia="Times New Roman" w:hAnsi="Arial" w:cs="Arial"/>
                <w:b/>
                <w:color w:val="70AD47" w:themeColor="accent6"/>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5B7D57">
              <w:rPr>
                <w:rFonts w:ascii="Arial" w:eastAsia="Times New Roman" w:hAnsi="Arial" w:cs="Arial"/>
                <w:b/>
                <w:color w:val="70AD47" w:themeColor="accent6"/>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Arial" w:eastAsia="Times New Roman" w:hAnsi="Arial" w:cs="Arial"/>
                <w:b/>
                <w:color w:val="70AD47" w:themeColor="accent6"/>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p w14:paraId="1204833B" w14:textId="67B24B79" w:rsidR="005B7D57" w:rsidRDefault="005B7D57" w:rsidP="005B7D57">
            <w:pPr>
              <w:jc w:val="center"/>
              <w:rPr>
                <w:rFonts w:ascii="Arial" w:eastAsia="Times New Roman" w:hAnsi="Arial" w:cs="Arial"/>
                <w:color w:val="000000"/>
              </w:rPr>
            </w:pPr>
          </w:p>
        </w:tc>
      </w:tr>
      <w:tr w:rsidR="005B7D57" w14:paraId="67BA9CC2" w14:textId="77777777" w:rsidTr="005B7D57">
        <w:tc>
          <w:tcPr>
            <w:tcW w:w="4598" w:type="dxa"/>
          </w:tcPr>
          <w:p w14:paraId="1559EB3E" w14:textId="77777777"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DO</w:t>
            </w:r>
            <w:r w:rsidRPr="006E70C9">
              <w:rPr>
                <w:rFonts w:ascii="Arial" w:eastAsia="Times New Roman" w:hAnsi="Arial" w:cs="Arial"/>
                <w:color w:val="000000"/>
              </w:rPr>
              <w:t xml:space="preserve"> Communicate with programs using their institutional emails.</w:t>
            </w:r>
          </w:p>
          <w:p w14:paraId="620D0215" w14:textId="77777777" w:rsidR="005B7D57" w:rsidRDefault="005B7D57" w:rsidP="006E70C9">
            <w:pPr>
              <w:rPr>
                <w:rFonts w:ascii="Arial" w:eastAsia="Times New Roman" w:hAnsi="Arial" w:cs="Arial"/>
                <w:color w:val="000000"/>
              </w:rPr>
            </w:pPr>
          </w:p>
        </w:tc>
      </w:tr>
      <w:tr w:rsidR="005B7D57" w14:paraId="44E3FAD3" w14:textId="77777777" w:rsidTr="005B7D57">
        <w:tc>
          <w:tcPr>
            <w:tcW w:w="4598" w:type="dxa"/>
          </w:tcPr>
          <w:p w14:paraId="0CC13692" w14:textId="7FB1F849"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DO</w:t>
            </w:r>
            <w:r w:rsidRPr="006E70C9">
              <w:rPr>
                <w:rFonts w:ascii="Arial" w:eastAsia="Times New Roman" w:hAnsi="Arial" w:cs="Arial"/>
                <w:color w:val="000000"/>
              </w:rPr>
              <w:t xml:space="preserve"> Check program websites for information on when it is appropriate to contact them.  A general rule of thumb is to wait </w:t>
            </w:r>
            <w:r w:rsidR="00C45661">
              <w:rPr>
                <w:rFonts w:ascii="Arial" w:eastAsia="Times New Roman" w:hAnsi="Arial" w:cs="Arial"/>
                <w:color w:val="000000"/>
              </w:rPr>
              <w:t xml:space="preserve">until November, </w:t>
            </w:r>
            <w:r w:rsidRPr="006E70C9">
              <w:rPr>
                <w:rFonts w:ascii="Arial" w:eastAsia="Times New Roman" w:hAnsi="Arial" w:cs="Arial"/>
                <w:color w:val="000000"/>
              </w:rPr>
              <w:t>as most programs are still sorting through applications</w:t>
            </w:r>
            <w:r w:rsidR="00C45661">
              <w:rPr>
                <w:rFonts w:ascii="Arial" w:eastAsia="Times New Roman" w:hAnsi="Arial" w:cs="Arial"/>
                <w:color w:val="000000"/>
              </w:rPr>
              <w:t xml:space="preserve"> in October</w:t>
            </w:r>
            <w:r w:rsidRPr="006E70C9">
              <w:rPr>
                <w:rFonts w:ascii="Arial" w:eastAsia="Times New Roman" w:hAnsi="Arial" w:cs="Arial"/>
                <w:color w:val="000000"/>
              </w:rPr>
              <w:t>.</w:t>
            </w:r>
            <w:r>
              <w:rPr>
                <w:rFonts w:ascii="Arial" w:eastAsia="Times New Roman" w:hAnsi="Arial" w:cs="Arial"/>
                <w:color w:val="000000"/>
              </w:rPr>
              <w:t xml:space="preserve"> </w:t>
            </w:r>
          </w:p>
          <w:p w14:paraId="7D1CB862" w14:textId="77777777" w:rsidR="005B7D57" w:rsidRDefault="005B7D57" w:rsidP="006E70C9">
            <w:pPr>
              <w:rPr>
                <w:rFonts w:ascii="Arial" w:eastAsia="Times New Roman" w:hAnsi="Arial" w:cs="Arial"/>
                <w:color w:val="000000"/>
              </w:rPr>
            </w:pPr>
          </w:p>
        </w:tc>
      </w:tr>
      <w:tr w:rsidR="005B7D57" w14:paraId="5A4EF06E" w14:textId="77777777" w:rsidTr="005B7D57">
        <w:tc>
          <w:tcPr>
            <w:tcW w:w="4598" w:type="dxa"/>
          </w:tcPr>
          <w:p w14:paraId="5B1E61F0" w14:textId="487823E3"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DO</w:t>
            </w:r>
            <w:r w:rsidRPr="006E70C9">
              <w:rPr>
                <w:rFonts w:ascii="Arial" w:eastAsia="Times New Roman" w:hAnsi="Arial" w:cs="Arial"/>
                <w:color w:val="000000"/>
              </w:rPr>
              <w:t xml:space="preserve"> Check the </w:t>
            </w:r>
            <w:hyperlink r:id="rId7" w:anchor="/search/map" w:history="1">
              <w:r w:rsidRPr="006E70C9">
                <w:rPr>
                  <w:rFonts w:ascii="Arial" w:eastAsia="Times New Roman" w:hAnsi="Arial" w:cs="Arial"/>
                  <w:color w:val="1155CC"/>
                  <w:u w:val="single"/>
                </w:rPr>
                <w:t>EMRA Match Website</w:t>
              </w:r>
            </w:hyperlink>
            <w:r w:rsidRPr="006E70C9">
              <w:rPr>
                <w:rFonts w:ascii="Arial" w:eastAsia="Times New Roman" w:hAnsi="Arial" w:cs="Arial"/>
                <w:color w:val="000000"/>
              </w:rPr>
              <w:t xml:space="preserve"> for up to date information about programs</w:t>
            </w:r>
            <w:r w:rsidR="00C45661">
              <w:rPr>
                <w:rFonts w:ascii="Arial" w:eastAsia="Times New Roman" w:hAnsi="Arial" w:cs="Arial"/>
                <w:color w:val="000000"/>
              </w:rPr>
              <w:t>’</w:t>
            </w:r>
            <w:r w:rsidRPr="006E70C9">
              <w:rPr>
                <w:rFonts w:ascii="Arial" w:eastAsia="Times New Roman" w:hAnsi="Arial" w:cs="Arial"/>
                <w:color w:val="000000"/>
              </w:rPr>
              <w:t xml:space="preserve"> interview offer release dates.</w:t>
            </w:r>
          </w:p>
          <w:p w14:paraId="791A53B4" w14:textId="77777777" w:rsidR="005B7D57" w:rsidRDefault="005B7D57" w:rsidP="006E70C9">
            <w:pPr>
              <w:rPr>
                <w:rFonts w:ascii="Arial" w:eastAsia="Times New Roman" w:hAnsi="Arial" w:cs="Arial"/>
                <w:color w:val="000000"/>
              </w:rPr>
            </w:pPr>
          </w:p>
        </w:tc>
      </w:tr>
      <w:tr w:rsidR="005B7D57" w14:paraId="10D55D3D" w14:textId="77777777" w:rsidTr="005B7D57">
        <w:tc>
          <w:tcPr>
            <w:tcW w:w="4598" w:type="dxa"/>
          </w:tcPr>
          <w:p w14:paraId="6A18527E" w14:textId="77777777"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DO</w:t>
            </w:r>
            <w:r w:rsidRPr="006E70C9">
              <w:rPr>
                <w:rFonts w:ascii="Arial" w:eastAsia="Times New Roman" w:hAnsi="Arial" w:cs="Arial"/>
                <w:color w:val="000000"/>
              </w:rPr>
              <w:t xml:space="preserve"> Contact the Program Director and Program Coordinator with personalized information when requesting consideration </w:t>
            </w:r>
            <w:r w:rsidRPr="006E70C9">
              <w:rPr>
                <w:rFonts w:ascii="Arial" w:eastAsia="Times New Roman" w:hAnsi="Arial" w:cs="Arial"/>
                <w:color w:val="000000"/>
              </w:rPr>
              <w:t>for an interview. Personalized information can be sent to programs you are truly interested in. When you do contact a program, it should be to describe a unique connection that is not listed in your ERAS application. This includes, but is not limited to, regional or family ties</w:t>
            </w:r>
            <w:r>
              <w:rPr>
                <w:rFonts w:ascii="Arial" w:eastAsia="Times New Roman" w:hAnsi="Arial" w:cs="Arial"/>
                <w:color w:val="000000"/>
              </w:rPr>
              <w:t xml:space="preserve"> and couples matching</w:t>
            </w:r>
            <w:r w:rsidRPr="006E70C9">
              <w:rPr>
                <w:rFonts w:ascii="Arial" w:eastAsia="Times New Roman" w:hAnsi="Arial" w:cs="Arial"/>
                <w:color w:val="000000"/>
              </w:rPr>
              <w:t>.  </w:t>
            </w:r>
          </w:p>
          <w:p w14:paraId="5F6AD559" w14:textId="77777777" w:rsidR="005B7D57" w:rsidRDefault="005B7D57" w:rsidP="006E70C9">
            <w:pPr>
              <w:rPr>
                <w:rFonts w:ascii="Arial" w:eastAsia="Times New Roman" w:hAnsi="Arial" w:cs="Arial"/>
                <w:color w:val="000000"/>
              </w:rPr>
            </w:pPr>
          </w:p>
        </w:tc>
      </w:tr>
      <w:tr w:rsidR="005B7D57" w14:paraId="14E00F75" w14:textId="77777777" w:rsidTr="005B7D57">
        <w:tc>
          <w:tcPr>
            <w:tcW w:w="4598" w:type="dxa"/>
          </w:tcPr>
          <w:p w14:paraId="6466ABE0" w14:textId="596B149F" w:rsidR="005B7D57" w:rsidRPr="005B7D57" w:rsidRDefault="005B7D57" w:rsidP="006E70C9">
            <w:pPr>
              <w:rPr>
                <w:rFonts w:ascii="Arial" w:eastAsia="Times New Roman" w:hAnsi="Arial" w:cs="Arial"/>
              </w:rPr>
            </w:pPr>
            <w:r w:rsidRPr="006E70C9">
              <w:rPr>
                <w:rFonts w:ascii="Arial" w:eastAsia="Times New Roman" w:hAnsi="Arial" w:cs="Arial"/>
                <w:b/>
                <w:bCs/>
                <w:color w:val="000000"/>
              </w:rPr>
              <w:t>DO</w:t>
            </w:r>
            <w:r w:rsidRPr="006E70C9">
              <w:rPr>
                <w:rFonts w:ascii="Arial" w:eastAsia="Times New Roman" w:hAnsi="Arial" w:cs="Arial"/>
                <w:color w:val="000000"/>
              </w:rPr>
              <w:t xml:space="preserve"> Limit the number of personalized emails sent to programs.  Only send emails to programs you are strongly considering. Quality over quantity. </w:t>
            </w:r>
          </w:p>
        </w:tc>
      </w:tr>
      <w:tr w:rsidR="005B7D57" w14:paraId="2378A98B" w14:textId="77777777" w:rsidTr="005B7D57">
        <w:tc>
          <w:tcPr>
            <w:tcW w:w="4598" w:type="dxa"/>
          </w:tcPr>
          <w:p w14:paraId="4E2EFAE4" w14:textId="77777777" w:rsidR="005B7D57" w:rsidRDefault="005B7D57" w:rsidP="005B7D57">
            <w:pPr>
              <w:rPr>
                <w:rFonts w:ascii="Arial" w:eastAsia="Times New Roman" w:hAnsi="Arial" w:cs="Arial"/>
                <w:b/>
                <w:bCs/>
                <w:color w:val="000000"/>
              </w:rPr>
            </w:pPr>
          </w:p>
          <w:p w14:paraId="7B5BDB02" w14:textId="16AF2A11" w:rsidR="005B7D57" w:rsidRPr="005B7D57" w:rsidRDefault="005B7D57" w:rsidP="005B7D57">
            <w:pPr>
              <w:jc w:val="center"/>
              <w:rPr>
                <w:rFonts w:ascii="Arial" w:eastAsia="Times New Roman" w:hAnsi="Arial" w:cs="Arial"/>
                <w:b/>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7D57">
              <w:rPr>
                <w:rFonts w:ascii="Arial" w:eastAsia="Times New Roman" w:hAnsi="Arial" w:cs="Arial"/>
                <w:b/>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w:t>
            </w:r>
            <w:r w:rsidR="00C45661">
              <w:rPr>
                <w:rFonts w:ascii="Arial" w:eastAsia="Times New Roman" w:hAnsi="Arial" w:cs="Arial"/>
                <w:b/>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5B7D57">
              <w:rPr>
                <w:rFonts w:ascii="Arial" w:eastAsia="Times New Roman" w:hAnsi="Arial" w:cs="Arial"/>
                <w:b/>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sidR="00C45661">
              <w:rPr>
                <w:rFonts w:ascii="Arial" w:eastAsia="Times New Roman" w:hAnsi="Arial" w:cs="Arial"/>
                <w:b/>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5B7D57">
              <w:rPr>
                <w:rFonts w:ascii="Arial" w:eastAsia="Times New Roman" w:hAnsi="Arial" w:cs="Arial"/>
                <w:b/>
                <w:color w:val="C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T’s</w:t>
            </w:r>
          </w:p>
          <w:p w14:paraId="07CB75F3" w14:textId="76D11567" w:rsidR="005B7D57" w:rsidRPr="006E70C9" w:rsidRDefault="005B7D57" w:rsidP="005B7D57">
            <w:pPr>
              <w:rPr>
                <w:rFonts w:ascii="Arial" w:eastAsia="Times New Roman" w:hAnsi="Arial" w:cs="Arial"/>
                <w:b/>
                <w:bCs/>
                <w:color w:val="000000"/>
              </w:rPr>
            </w:pPr>
          </w:p>
        </w:tc>
      </w:tr>
      <w:tr w:rsidR="005B7D57" w14:paraId="7E20EA30" w14:textId="77777777" w:rsidTr="005B7D57">
        <w:tc>
          <w:tcPr>
            <w:tcW w:w="4598" w:type="dxa"/>
          </w:tcPr>
          <w:p w14:paraId="5D439657" w14:textId="77777777"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 xml:space="preserve">DO NOT </w:t>
            </w:r>
            <w:r w:rsidRPr="006E70C9">
              <w:rPr>
                <w:rFonts w:ascii="Arial" w:eastAsia="Times New Roman" w:hAnsi="Arial" w:cs="Arial"/>
                <w:color w:val="000000"/>
              </w:rPr>
              <w:t>Contact programs via personal email accounts, messaging apps, or social media, unless they expressly state that they welcome this type of contact.</w:t>
            </w:r>
          </w:p>
          <w:p w14:paraId="0420EC96" w14:textId="77777777" w:rsidR="005B7D57" w:rsidRDefault="005B7D57" w:rsidP="005B7D57">
            <w:pPr>
              <w:rPr>
                <w:rFonts w:ascii="Arial" w:eastAsia="Times New Roman" w:hAnsi="Arial" w:cs="Arial"/>
                <w:b/>
                <w:bCs/>
                <w:color w:val="000000"/>
              </w:rPr>
            </w:pPr>
          </w:p>
        </w:tc>
      </w:tr>
      <w:tr w:rsidR="005B7D57" w14:paraId="7CD385A7" w14:textId="77777777" w:rsidTr="005B7D57">
        <w:tc>
          <w:tcPr>
            <w:tcW w:w="4598" w:type="dxa"/>
          </w:tcPr>
          <w:p w14:paraId="547F0A2A" w14:textId="74B37C88"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DO NOT</w:t>
            </w:r>
            <w:r w:rsidRPr="006E70C9">
              <w:rPr>
                <w:rFonts w:ascii="Arial" w:eastAsia="Times New Roman" w:hAnsi="Arial" w:cs="Arial"/>
                <w:color w:val="000000"/>
              </w:rPr>
              <w:t xml:space="preserve"> Contact the Program Director with </w:t>
            </w:r>
            <w:r w:rsidR="00C45661" w:rsidRPr="006E70C9">
              <w:rPr>
                <w:rFonts w:ascii="Arial" w:eastAsia="Times New Roman" w:hAnsi="Arial" w:cs="Arial"/>
                <w:color w:val="000000"/>
              </w:rPr>
              <w:t>new application information including Step 2 Scores and SLOE’s.</w:t>
            </w:r>
          </w:p>
          <w:p w14:paraId="474352FD" w14:textId="77777777" w:rsidR="005B7D57" w:rsidRDefault="005B7D57" w:rsidP="005B7D57">
            <w:pPr>
              <w:rPr>
                <w:rFonts w:ascii="Arial" w:eastAsia="Times New Roman" w:hAnsi="Arial" w:cs="Arial"/>
                <w:b/>
                <w:bCs/>
                <w:color w:val="000000"/>
              </w:rPr>
            </w:pPr>
          </w:p>
        </w:tc>
      </w:tr>
      <w:tr w:rsidR="005B7D57" w14:paraId="60375869" w14:textId="77777777" w:rsidTr="005B7D57">
        <w:tc>
          <w:tcPr>
            <w:tcW w:w="4598" w:type="dxa"/>
          </w:tcPr>
          <w:p w14:paraId="60DA794C" w14:textId="77777777" w:rsidR="005B7D57" w:rsidRPr="006E70C9" w:rsidRDefault="005B7D57" w:rsidP="005B7D57">
            <w:pPr>
              <w:rPr>
                <w:rFonts w:ascii="Arial" w:eastAsia="Times New Roman" w:hAnsi="Arial" w:cs="Arial"/>
              </w:rPr>
            </w:pPr>
            <w:r w:rsidRPr="006E70C9">
              <w:rPr>
                <w:rFonts w:ascii="Arial" w:eastAsia="Times New Roman" w:hAnsi="Arial" w:cs="Arial"/>
                <w:b/>
                <w:bCs/>
                <w:color w:val="000000"/>
              </w:rPr>
              <w:t>DO NOT</w:t>
            </w:r>
            <w:r w:rsidRPr="006E70C9">
              <w:rPr>
                <w:rFonts w:ascii="Arial" w:eastAsia="Times New Roman" w:hAnsi="Arial" w:cs="Arial"/>
                <w:color w:val="000000"/>
              </w:rPr>
              <w:t xml:space="preserve"> Contact the Program Director without </w:t>
            </w:r>
            <w:proofErr w:type="spellStart"/>
            <w:r w:rsidRPr="006E70C9">
              <w:rPr>
                <w:rFonts w:ascii="Arial" w:eastAsia="Times New Roman" w:hAnsi="Arial" w:cs="Arial"/>
                <w:color w:val="000000"/>
              </w:rPr>
              <w:t>CC’ing</w:t>
            </w:r>
            <w:proofErr w:type="spellEnd"/>
            <w:r w:rsidRPr="006E70C9">
              <w:rPr>
                <w:rFonts w:ascii="Arial" w:eastAsia="Times New Roman" w:hAnsi="Arial" w:cs="Arial"/>
                <w:color w:val="000000"/>
              </w:rPr>
              <w:t xml:space="preserve"> Program Coordinator.</w:t>
            </w:r>
          </w:p>
          <w:p w14:paraId="5725CD07" w14:textId="77777777" w:rsidR="005B7D57" w:rsidRDefault="005B7D57" w:rsidP="005B7D57">
            <w:pPr>
              <w:rPr>
                <w:rFonts w:ascii="Arial" w:eastAsia="Times New Roman" w:hAnsi="Arial" w:cs="Arial"/>
                <w:b/>
                <w:bCs/>
                <w:color w:val="000000"/>
              </w:rPr>
            </w:pPr>
          </w:p>
        </w:tc>
      </w:tr>
      <w:tr w:rsidR="005B7D57" w14:paraId="7D49A733" w14:textId="77777777" w:rsidTr="005B7D57">
        <w:tc>
          <w:tcPr>
            <w:tcW w:w="4598" w:type="dxa"/>
          </w:tcPr>
          <w:p w14:paraId="613111CE" w14:textId="77777777" w:rsidR="005B7D57" w:rsidRDefault="005B7D57" w:rsidP="005B7D57">
            <w:pPr>
              <w:rPr>
                <w:rFonts w:ascii="Arial" w:eastAsia="Times New Roman" w:hAnsi="Arial" w:cs="Arial"/>
                <w:color w:val="000000"/>
              </w:rPr>
            </w:pPr>
            <w:r>
              <w:rPr>
                <w:rFonts w:ascii="Arial" w:eastAsia="Times New Roman" w:hAnsi="Arial" w:cs="Arial"/>
                <w:b/>
                <w:bCs/>
                <w:color w:val="000000"/>
              </w:rPr>
              <w:t xml:space="preserve">DO NOT </w:t>
            </w:r>
            <w:r w:rsidRPr="006E70C9">
              <w:rPr>
                <w:rFonts w:ascii="Arial" w:eastAsia="Times New Roman" w:hAnsi="Arial" w:cs="Arial"/>
                <w:color w:val="000000"/>
              </w:rPr>
              <w:t>Send generic emails by restating what is on the Program Website as the reason for your interest and email.  Likewise, do not send an email stating” I am interested in your program</w:t>
            </w:r>
            <w:r>
              <w:rPr>
                <w:rFonts w:ascii="Arial" w:eastAsia="Times New Roman" w:hAnsi="Arial" w:cs="Arial"/>
                <w:color w:val="000000"/>
              </w:rPr>
              <w:t>.</w:t>
            </w:r>
            <w:r w:rsidRPr="006E70C9">
              <w:rPr>
                <w:rFonts w:ascii="Arial" w:eastAsia="Times New Roman" w:hAnsi="Arial" w:cs="Arial"/>
                <w:color w:val="000000"/>
              </w:rPr>
              <w:t>”  By applying, you have demonstrated you are interested.</w:t>
            </w:r>
          </w:p>
          <w:p w14:paraId="39A80161" w14:textId="5105A8FF" w:rsidR="005B7D57" w:rsidRDefault="005B7D57" w:rsidP="005B7D57">
            <w:pPr>
              <w:rPr>
                <w:rFonts w:ascii="Arial" w:eastAsia="Times New Roman" w:hAnsi="Arial" w:cs="Arial"/>
                <w:b/>
                <w:bCs/>
                <w:color w:val="000000"/>
              </w:rPr>
            </w:pPr>
          </w:p>
        </w:tc>
      </w:tr>
      <w:tr w:rsidR="005B7D57" w14:paraId="453AA0C3" w14:textId="77777777" w:rsidTr="005B7D57">
        <w:tc>
          <w:tcPr>
            <w:tcW w:w="4598" w:type="dxa"/>
          </w:tcPr>
          <w:p w14:paraId="32FE0665" w14:textId="77777777" w:rsidR="005B7D57" w:rsidRDefault="005B7D57" w:rsidP="005B7D57">
            <w:pPr>
              <w:rPr>
                <w:rFonts w:ascii="Arial" w:eastAsia="Times New Roman" w:hAnsi="Arial" w:cs="Arial"/>
                <w:color w:val="000000"/>
              </w:rPr>
            </w:pPr>
            <w:r>
              <w:rPr>
                <w:rFonts w:ascii="Arial" w:eastAsia="Times New Roman" w:hAnsi="Arial" w:cs="Arial"/>
                <w:b/>
                <w:bCs/>
                <w:color w:val="000000"/>
              </w:rPr>
              <w:t xml:space="preserve">DO NOT </w:t>
            </w:r>
            <w:r w:rsidRPr="006E70C9">
              <w:rPr>
                <w:rFonts w:ascii="Arial" w:eastAsia="Times New Roman" w:hAnsi="Arial" w:cs="Arial"/>
                <w:color w:val="000000"/>
              </w:rPr>
              <w:t>Ask for pre-interview meetings such as a shadow shift or meeting with Program Director ahead of interview offers unless expressly stated by program.</w:t>
            </w:r>
          </w:p>
          <w:p w14:paraId="10631C20" w14:textId="3284FD81" w:rsidR="005B7D57" w:rsidRDefault="005B7D57" w:rsidP="005B7D57">
            <w:pPr>
              <w:rPr>
                <w:rFonts w:ascii="Arial" w:eastAsia="Times New Roman" w:hAnsi="Arial" w:cs="Arial"/>
                <w:b/>
                <w:bCs/>
                <w:color w:val="000000"/>
              </w:rPr>
            </w:pPr>
          </w:p>
        </w:tc>
      </w:tr>
      <w:tr w:rsidR="005B7D57" w14:paraId="3D722DA1" w14:textId="77777777" w:rsidTr="005B7D57">
        <w:tc>
          <w:tcPr>
            <w:tcW w:w="4598" w:type="dxa"/>
          </w:tcPr>
          <w:p w14:paraId="7CFE28DA" w14:textId="133ACBD2" w:rsidR="005B7D57" w:rsidRDefault="005B7D57" w:rsidP="005B7D57">
            <w:pPr>
              <w:rPr>
                <w:rFonts w:ascii="Arial" w:eastAsia="Times New Roman" w:hAnsi="Arial" w:cs="Arial"/>
                <w:b/>
                <w:bCs/>
                <w:color w:val="000000"/>
              </w:rPr>
            </w:pPr>
            <w:r w:rsidRPr="006E70C9">
              <w:rPr>
                <w:rFonts w:ascii="Arial" w:eastAsia="Times New Roman" w:hAnsi="Arial" w:cs="Arial"/>
                <w:b/>
                <w:bCs/>
                <w:color w:val="000000"/>
              </w:rPr>
              <w:t>DO NOT</w:t>
            </w:r>
            <w:r w:rsidRPr="006E70C9">
              <w:rPr>
                <w:rFonts w:ascii="Arial" w:eastAsia="Times New Roman" w:hAnsi="Arial" w:cs="Arial"/>
                <w:color w:val="000000"/>
              </w:rPr>
              <w:t xml:space="preserve"> Expect a response from Program Director or Coordinator </w:t>
            </w:r>
            <w:r w:rsidR="00AA36B7">
              <w:rPr>
                <w:rFonts w:ascii="Arial" w:eastAsia="Times New Roman" w:hAnsi="Arial" w:cs="Arial"/>
                <w:color w:val="000000"/>
              </w:rPr>
              <w:t>after your</w:t>
            </w:r>
            <w:r w:rsidRPr="006E70C9">
              <w:rPr>
                <w:rFonts w:ascii="Arial" w:eastAsia="Times New Roman" w:hAnsi="Arial" w:cs="Arial"/>
                <w:color w:val="000000"/>
              </w:rPr>
              <w:t xml:space="preserve"> email. They receive </w:t>
            </w:r>
            <w:proofErr w:type="gramStart"/>
            <w:r w:rsidRPr="006E70C9">
              <w:rPr>
                <w:rFonts w:ascii="Arial" w:eastAsia="Times New Roman" w:hAnsi="Arial" w:cs="Arial"/>
                <w:color w:val="000000"/>
              </w:rPr>
              <w:t xml:space="preserve">a </w:t>
            </w:r>
            <w:r>
              <w:rPr>
                <w:rFonts w:ascii="Arial" w:eastAsia="Times New Roman" w:hAnsi="Arial" w:cs="Arial"/>
                <w:color w:val="000000"/>
              </w:rPr>
              <w:t>large</w:t>
            </w:r>
            <w:r w:rsidRPr="006E70C9">
              <w:rPr>
                <w:rFonts w:ascii="Arial" w:eastAsia="Times New Roman" w:hAnsi="Arial" w:cs="Arial"/>
                <w:color w:val="000000"/>
              </w:rPr>
              <w:t xml:space="preserve"> </w:t>
            </w:r>
            <w:r w:rsidR="00AA36B7">
              <w:rPr>
                <w:rFonts w:ascii="Arial" w:eastAsia="Times New Roman" w:hAnsi="Arial" w:cs="Arial"/>
                <w:color w:val="000000"/>
              </w:rPr>
              <w:t>number</w:t>
            </w:r>
            <w:r w:rsidRPr="006E70C9">
              <w:rPr>
                <w:rFonts w:ascii="Arial" w:eastAsia="Times New Roman" w:hAnsi="Arial" w:cs="Arial"/>
                <w:color w:val="000000"/>
              </w:rPr>
              <w:t xml:space="preserve"> of</w:t>
            </w:r>
            <w:proofErr w:type="gramEnd"/>
            <w:r w:rsidRPr="006E70C9">
              <w:rPr>
                <w:rFonts w:ascii="Arial" w:eastAsia="Times New Roman" w:hAnsi="Arial" w:cs="Arial"/>
                <w:color w:val="000000"/>
              </w:rPr>
              <w:t xml:space="preserve"> application related emails and it is often not feasible to respond</w:t>
            </w:r>
            <w:r w:rsidR="00AA36B7">
              <w:rPr>
                <w:rFonts w:ascii="Arial" w:eastAsia="Times New Roman" w:hAnsi="Arial" w:cs="Arial"/>
                <w:color w:val="000000"/>
              </w:rPr>
              <w:t xml:space="preserve"> individually</w:t>
            </w:r>
            <w:r w:rsidRPr="006E70C9">
              <w:rPr>
                <w:rFonts w:ascii="Arial" w:eastAsia="Times New Roman" w:hAnsi="Arial" w:cs="Arial"/>
                <w:color w:val="000000"/>
              </w:rPr>
              <w:t>.</w:t>
            </w:r>
          </w:p>
        </w:tc>
      </w:tr>
    </w:tbl>
    <w:p w14:paraId="13EAB682" w14:textId="54095E5D" w:rsidR="009968F2" w:rsidRPr="006E70C9" w:rsidRDefault="009968F2" w:rsidP="005B7D57">
      <w:pPr>
        <w:rPr>
          <w:rFonts w:ascii="Arial" w:hAnsi="Arial" w:cs="Arial"/>
        </w:rPr>
      </w:pPr>
    </w:p>
    <w:sectPr w:rsidR="009968F2" w:rsidRPr="006E70C9" w:rsidSect="005B7D57">
      <w:type w:val="continuous"/>
      <w:pgSz w:w="12240" w:h="15840"/>
      <w:pgMar w:top="1440" w:right="1440" w:bottom="1296" w:left="1440" w:header="720" w:footer="720"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B4D85" w14:textId="77777777" w:rsidR="007E79B9" w:rsidRDefault="007E79B9" w:rsidP="005B7D57">
      <w:pPr>
        <w:spacing w:after="0" w:line="240" w:lineRule="auto"/>
      </w:pPr>
      <w:r>
        <w:separator/>
      </w:r>
    </w:p>
  </w:endnote>
  <w:endnote w:type="continuationSeparator" w:id="0">
    <w:p w14:paraId="06DC71DD" w14:textId="77777777" w:rsidR="007E79B9" w:rsidRDefault="007E79B9" w:rsidP="005B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AF53" w14:textId="77777777" w:rsidR="007E79B9" w:rsidRDefault="007E79B9" w:rsidP="005B7D57">
      <w:pPr>
        <w:spacing w:after="0" w:line="240" w:lineRule="auto"/>
      </w:pPr>
      <w:r>
        <w:separator/>
      </w:r>
    </w:p>
  </w:footnote>
  <w:footnote w:type="continuationSeparator" w:id="0">
    <w:p w14:paraId="5161EBF3" w14:textId="77777777" w:rsidR="007E79B9" w:rsidRDefault="007E79B9" w:rsidP="005B7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NzI1MjE3NDM1sDRX0lEKTi0uzszPAykwrAUAvB/85SwAAAA="/>
  </w:docVars>
  <w:rsids>
    <w:rsidRoot w:val="006E70C9"/>
    <w:rsid w:val="002116CC"/>
    <w:rsid w:val="002748D4"/>
    <w:rsid w:val="002C4C87"/>
    <w:rsid w:val="00311305"/>
    <w:rsid w:val="003C540D"/>
    <w:rsid w:val="005B7D57"/>
    <w:rsid w:val="0068183D"/>
    <w:rsid w:val="006E70C9"/>
    <w:rsid w:val="007A6946"/>
    <w:rsid w:val="007E79B9"/>
    <w:rsid w:val="009968F2"/>
    <w:rsid w:val="009D04EB"/>
    <w:rsid w:val="00AA36B7"/>
    <w:rsid w:val="00AC5808"/>
    <w:rsid w:val="00B52BD7"/>
    <w:rsid w:val="00BB5CD9"/>
    <w:rsid w:val="00C45661"/>
    <w:rsid w:val="00E5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17918"/>
  <w15:chartTrackingRefBased/>
  <w15:docId w15:val="{36299433-8597-4790-8196-E5818669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0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70C9"/>
    <w:rPr>
      <w:color w:val="0000FF"/>
      <w:u w:val="single"/>
    </w:rPr>
  </w:style>
  <w:style w:type="table" w:styleId="TableGrid">
    <w:name w:val="Table Grid"/>
    <w:basedOn w:val="TableNormal"/>
    <w:uiPriority w:val="39"/>
    <w:rsid w:val="005B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D57"/>
  </w:style>
  <w:style w:type="paragraph" w:styleId="Footer">
    <w:name w:val="footer"/>
    <w:basedOn w:val="Normal"/>
    <w:link w:val="FooterChar"/>
    <w:uiPriority w:val="99"/>
    <w:unhideWhenUsed/>
    <w:rsid w:val="005B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3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ps.emra.org/utils/spa/mat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67BE-0370-40CC-8AD7-A85707D3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Beaulieu</dc:creator>
  <cp:keywords/>
  <dc:description/>
  <cp:lastModifiedBy>Tina Odisho Greenwood</cp:lastModifiedBy>
  <cp:revision>2</cp:revision>
  <cp:lastPrinted>2019-10-30T20:22:00Z</cp:lastPrinted>
  <dcterms:created xsi:type="dcterms:W3CDTF">2019-11-19T21:29:00Z</dcterms:created>
  <dcterms:modified xsi:type="dcterms:W3CDTF">2019-11-19T21:29:00Z</dcterms:modified>
</cp:coreProperties>
</file>