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92A33" w14:textId="445E6CE5" w:rsidR="00181BA6" w:rsidRDefault="000820C0" w:rsidP="000820C0">
      <w:pPr>
        <w:jc w:val="center"/>
        <w:rPr>
          <w:b/>
          <w:bCs/>
        </w:rPr>
      </w:pPr>
      <w:r>
        <w:rPr>
          <w:b/>
          <w:bCs/>
        </w:rPr>
        <w:t>Instructor’s Guide</w:t>
      </w:r>
    </w:p>
    <w:p w14:paraId="758455CB" w14:textId="247BCE1D" w:rsidR="000820C0" w:rsidRDefault="000820C0" w:rsidP="000820C0">
      <w:pPr>
        <w:jc w:val="center"/>
        <w:rPr>
          <w:b/>
          <w:bCs/>
        </w:rPr>
      </w:pPr>
      <w:r>
        <w:rPr>
          <w:b/>
          <w:bCs/>
        </w:rPr>
        <w:t>Teaching on Shift</w:t>
      </w:r>
    </w:p>
    <w:p w14:paraId="3C9EE682" w14:textId="36FDD701" w:rsidR="00E41664" w:rsidRDefault="00E41664" w:rsidP="00E41664">
      <w:pPr>
        <w:rPr>
          <w:b/>
          <w:bCs/>
        </w:rPr>
      </w:pPr>
    </w:p>
    <w:p w14:paraId="432E09AB" w14:textId="75EC73F9" w:rsidR="00E41664" w:rsidRDefault="00E41664" w:rsidP="00E41664">
      <w:pPr>
        <w:rPr>
          <w:b/>
          <w:bCs/>
        </w:rPr>
      </w:pPr>
      <w:r>
        <w:rPr>
          <w:b/>
          <w:bCs/>
        </w:rPr>
        <w:t>Background</w:t>
      </w:r>
    </w:p>
    <w:p w14:paraId="0B2A1198" w14:textId="2432DCA8" w:rsidR="00B00A59" w:rsidRPr="00B00A59" w:rsidRDefault="00B00A59" w:rsidP="00E41664">
      <w:r>
        <w:t xml:space="preserve">Teaching in the clinical environment can be challenging due to competing demands of patient care and throughput. A deliberate teaching strategy can streamline the teaching process in a way that is advantageous to preceptors and learners. </w:t>
      </w:r>
    </w:p>
    <w:p w14:paraId="3D2E242A" w14:textId="77777777" w:rsidR="00B00A59" w:rsidRDefault="00B00A59" w:rsidP="00E41664">
      <w:pPr>
        <w:rPr>
          <w:b/>
          <w:bCs/>
        </w:rPr>
      </w:pPr>
    </w:p>
    <w:p w14:paraId="0D6DE0D2" w14:textId="1A0BCE37" w:rsidR="00E41664" w:rsidRDefault="00E41664" w:rsidP="00E41664">
      <w:pPr>
        <w:rPr>
          <w:b/>
          <w:bCs/>
        </w:rPr>
      </w:pPr>
      <w:r>
        <w:rPr>
          <w:b/>
          <w:bCs/>
        </w:rPr>
        <w:t>Purpose and Goals</w:t>
      </w:r>
    </w:p>
    <w:p w14:paraId="51F2C68E" w14:textId="2A6814A3" w:rsidR="00B00A59" w:rsidRPr="00B00A59" w:rsidRDefault="00B00A59" w:rsidP="00E41664">
      <w:r>
        <w:t>To provide attendees with strategies to incorporate teaching into a busy clinical shift in the ED</w:t>
      </w:r>
    </w:p>
    <w:p w14:paraId="58B2920C" w14:textId="77777777" w:rsidR="00B00A59" w:rsidRDefault="00B00A59" w:rsidP="00E41664">
      <w:pPr>
        <w:rPr>
          <w:b/>
          <w:bCs/>
        </w:rPr>
      </w:pPr>
    </w:p>
    <w:p w14:paraId="3201411F" w14:textId="6883A748" w:rsidR="00E41664" w:rsidRDefault="00E41664" w:rsidP="00E41664">
      <w:pPr>
        <w:rPr>
          <w:b/>
          <w:bCs/>
        </w:rPr>
      </w:pPr>
      <w:r>
        <w:rPr>
          <w:b/>
          <w:bCs/>
        </w:rPr>
        <w:t>Educational Objectives</w:t>
      </w:r>
    </w:p>
    <w:p w14:paraId="1DB561E1" w14:textId="089DB75A" w:rsidR="00E41664" w:rsidRDefault="00E41664" w:rsidP="0034499E">
      <w:r>
        <w:t>By the end of this didactic the learner will be able to:</w:t>
      </w:r>
    </w:p>
    <w:p w14:paraId="258FAF85" w14:textId="3460E42C" w:rsidR="0034499E" w:rsidRDefault="0034499E" w:rsidP="0034499E">
      <w:pPr>
        <w:pStyle w:val="ListParagraph"/>
        <w:numPr>
          <w:ilvl w:val="0"/>
          <w:numId w:val="8"/>
        </w:numPr>
      </w:pPr>
      <w:r>
        <w:t>Set developmentally appropriate goals with learners in the clinical environment</w:t>
      </w:r>
    </w:p>
    <w:p w14:paraId="18AD4374" w14:textId="051393A3" w:rsidR="0034499E" w:rsidRDefault="0034499E" w:rsidP="0034499E">
      <w:pPr>
        <w:pStyle w:val="ListParagraph"/>
        <w:numPr>
          <w:ilvl w:val="0"/>
          <w:numId w:val="8"/>
        </w:numPr>
      </w:pPr>
      <w:r>
        <w:t>Employ strategies to highlight teaching moments during a clinical shift</w:t>
      </w:r>
    </w:p>
    <w:p w14:paraId="70E9D131" w14:textId="549AF076" w:rsidR="0034499E" w:rsidRDefault="0034499E" w:rsidP="0034499E">
      <w:pPr>
        <w:pStyle w:val="ListParagraph"/>
        <w:numPr>
          <w:ilvl w:val="0"/>
          <w:numId w:val="8"/>
        </w:numPr>
      </w:pPr>
      <w:r>
        <w:t>Construct teaching scripts for commonly emphasized teaching points</w:t>
      </w:r>
    </w:p>
    <w:p w14:paraId="5707B2B6" w14:textId="62B0B339" w:rsidR="0034499E" w:rsidRDefault="0034499E" w:rsidP="0034499E">
      <w:pPr>
        <w:pStyle w:val="ListParagraph"/>
        <w:numPr>
          <w:ilvl w:val="0"/>
          <w:numId w:val="8"/>
        </w:numPr>
      </w:pPr>
      <w:r>
        <w:t>Utilize teaching models to structure teaching on shift</w:t>
      </w:r>
    </w:p>
    <w:p w14:paraId="2FB6C60F" w14:textId="77777777" w:rsidR="0034499E" w:rsidRPr="0034499E" w:rsidRDefault="0034499E" w:rsidP="0034499E"/>
    <w:p w14:paraId="6A28C1E4" w14:textId="64B7EE23" w:rsidR="00E41664" w:rsidRDefault="00E41664" w:rsidP="00E41664">
      <w:pPr>
        <w:rPr>
          <w:b/>
          <w:bCs/>
        </w:rPr>
      </w:pPr>
      <w:r>
        <w:rPr>
          <w:b/>
          <w:bCs/>
        </w:rPr>
        <w:t>Resource Files</w:t>
      </w:r>
    </w:p>
    <w:p w14:paraId="7F379046" w14:textId="1D784BBE" w:rsidR="00E41664" w:rsidRDefault="00E41664" w:rsidP="00E41664">
      <w:pPr>
        <w:pStyle w:val="ListParagraph"/>
        <w:numPr>
          <w:ilvl w:val="0"/>
          <w:numId w:val="4"/>
        </w:numPr>
      </w:pPr>
      <w:r>
        <w:t>Teaching on Shift module</w:t>
      </w:r>
    </w:p>
    <w:p w14:paraId="2AFE7039" w14:textId="4C366D3D" w:rsidR="00E41664" w:rsidRDefault="00E41664" w:rsidP="00E41664">
      <w:pPr>
        <w:pStyle w:val="ListParagraph"/>
        <w:numPr>
          <w:ilvl w:val="1"/>
          <w:numId w:val="4"/>
        </w:numPr>
      </w:pPr>
      <w:proofErr w:type="gramStart"/>
      <w:r>
        <w:t>This didactic reviews strategies</w:t>
      </w:r>
      <w:proofErr w:type="gramEnd"/>
      <w:r>
        <w:t xml:space="preserve"> to incorporate teaching into the clinical environment</w:t>
      </w:r>
    </w:p>
    <w:p w14:paraId="5F099772" w14:textId="3BDE69C9" w:rsidR="00E41664" w:rsidRDefault="00E41664" w:rsidP="00E41664">
      <w:pPr>
        <w:pStyle w:val="ListParagraph"/>
        <w:numPr>
          <w:ilvl w:val="0"/>
          <w:numId w:val="4"/>
        </w:numPr>
      </w:pPr>
      <w:r>
        <w:t>Summary handout</w:t>
      </w:r>
    </w:p>
    <w:p w14:paraId="5E8D0EB9" w14:textId="7B82EB23" w:rsidR="00E41664" w:rsidRPr="00E41664" w:rsidRDefault="00E41664" w:rsidP="00E41664">
      <w:pPr>
        <w:pStyle w:val="ListParagraph"/>
        <w:numPr>
          <w:ilvl w:val="1"/>
          <w:numId w:val="4"/>
        </w:numPr>
      </w:pPr>
      <w:r>
        <w:t xml:space="preserve">This document provides a summary for the teaching points of the module </w:t>
      </w:r>
    </w:p>
    <w:p w14:paraId="46F7D3ED" w14:textId="77777777" w:rsidR="00E41664" w:rsidRDefault="00E41664" w:rsidP="00E41664">
      <w:pPr>
        <w:rPr>
          <w:b/>
          <w:bCs/>
        </w:rPr>
      </w:pPr>
    </w:p>
    <w:p w14:paraId="48F1B059" w14:textId="32883B8D" w:rsidR="00E41664" w:rsidRDefault="00E41664" w:rsidP="00E41664">
      <w:pPr>
        <w:rPr>
          <w:b/>
          <w:bCs/>
        </w:rPr>
      </w:pPr>
      <w:r>
        <w:rPr>
          <w:b/>
          <w:bCs/>
        </w:rPr>
        <w:t>Total Module Duration</w:t>
      </w:r>
    </w:p>
    <w:p w14:paraId="2F6157B5" w14:textId="42B88446" w:rsidR="00E41664" w:rsidRDefault="00E41664" w:rsidP="00E41664">
      <w:r>
        <w:t>20 minutes</w:t>
      </w:r>
    </w:p>
    <w:p w14:paraId="3BB7419B" w14:textId="77777777" w:rsidR="00E41664" w:rsidRPr="00E41664" w:rsidRDefault="00E41664" w:rsidP="00E41664"/>
    <w:p w14:paraId="0319203D" w14:textId="73601820" w:rsidR="00E41664" w:rsidRDefault="00E41664" w:rsidP="00E41664">
      <w:pPr>
        <w:rPr>
          <w:b/>
          <w:bCs/>
        </w:rPr>
      </w:pPr>
      <w:r>
        <w:rPr>
          <w:b/>
          <w:bCs/>
        </w:rPr>
        <w:t>Required Resources</w:t>
      </w:r>
    </w:p>
    <w:p w14:paraId="01DF7126" w14:textId="77777777" w:rsidR="00E41664" w:rsidRDefault="00E41664" w:rsidP="00E41664">
      <w:r>
        <w:t xml:space="preserve">Computer capable of running </w:t>
      </w:r>
      <w:proofErr w:type="spellStart"/>
      <w:r>
        <w:t>Powerpoint</w:t>
      </w:r>
      <w:proofErr w:type="spellEnd"/>
    </w:p>
    <w:p w14:paraId="488A6F5F" w14:textId="77777777" w:rsidR="00E41664" w:rsidRDefault="00E41664" w:rsidP="00E41664">
      <w:pPr>
        <w:rPr>
          <w:b/>
          <w:bCs/>
        </w:rPr>
      </w:pPr>
    </w:p>
    <w:p w14:paraId="18EF204C" w14:textId="005C986D" w:rsidR="00E41664" w:rsidRDefault="00E41664" w:rsidP="00E41664">
      <w:pPr>
        <w:rPr>
          <w:b/>
          <w:bCs/>
        </w:rPr>
      </w:pPr>
      <w:r>
        <w:rPr>
          <w:b/>
          <w:bCs/>
        </w:rPr>
        <w:t>Description of Module</w:t>
      </w:r>
    </w:p>
    <w:p w14:paraId="178D6415" w14:textId="264525C3" w:rsidR="00E41664" w:rsidRDefault="00E41664" w:rsidP="00E41664">
      <w:r>
        <w:t>Intended Audience: This module was developed for EM residents at any level of training and attending physicians</w:t>
      </w:r>
    </w:p>
    <w:p w14:paraId="7B503B27" w14:textId="77777777" w:rsidR="00E41664" w:rsidRDefault="00E41664" w:rsidP="00E41664">
      <w:pPr>
        <w:rPr>
          <w:b/>
          <w:bCs/>
        </w:rPr>
      </w:pPr>
    </w:p>
    <w:p w14:paraId="4AE6CEFC" w14:textId="4FFA31CB" w:rsidR="00E41664" w:rsidRDefault="00E41664" w:rsidP="00E41664">
      <w:pPr>
        <w:rPr>
          <w:b/>
          <w:bCs/>
        </w:rPr>
      </w:pPr>
      <w:r>
        <w:rPr>
          <w:b/>
          <w:bCs/>
        </w:rPr>
        <w:t>Pre-reading</w:t>
      </w:r>
    </w:p>
    <w:p w14:paraId="2C3426E8" w14:textId="7F1F5C44" w:rsidR="00E41664" w:rsidRDefault="00E41664" w:rsidP="00E41664">
      <w:proofErr w:type="spellStart"/>
      <w:r w:rsidRPr="00E41664">
        <w:t>Chinai</w:t>
      </w:r>
      <w:proofErr w:type="spellEnd"/>
      <w:r w:rsidRPr="00E41664">
        <w:t xml:space="preserve"> SA, </w:t>
      </w:r>
      <w:proofErr w:type="spellStart"/>
      <w:r w:rsidRPr="00E41664">
        <w:t>Guth</w:t>
      </w:r>
      <w:proofErr w:type="spellEnd"/>
      <w:r w:rsidRPr="00E41664">
        <w:t xml:space="preserve"> T, Lovell E, </w:t>
      </w:r>
      <w:proofErr w:type="spellStart"/>
      <w:r w:rsidRPr="00E41664">
        <w:t>Epter</w:t>
      </w:r>
      <w:proofErr w:type="spellEnd"/>
      <w:r w:rsidRPr="00E41664">
        <w:t xml:space="preserve"> M. Taking Advantage of the Teachable Moment: A Review of Learner-Centered Clinical Teaching Models. West J </w:t>
      </w:r>
      <w:proofErr w:type="spellStart"/>
      <w:r w:rsidRPr="00E41664">
        <w:t>Emerg</w:t>
      </w:r>
      <w:proofErr w:type="spellEnd"/>
      <w:r w:rsidRPr="00E41664">
        <w:t xml:space="preserve"> Med. 2018;19(1):28-34. doi:10.5811/westjem.2017.8.35277</w:t>
      </w:r>
    </w:p>
    <w:p w14:paraId="7123A1EC" w14:textId="7F07D96F" w:rsidR="00E41664" w:rsidRDefault="00E41664" w:rsidP="00E41664"/>
    <w:p w14:paraId="4B353D71" w14:textId="77777777" w:rsidR="00E41664" w:rsidRPr="00E41664" w:rsidRDefault="00E41664" w:rsidP="00E41664">
      <w:pPr>
        <w:rPr>
          <w:b/>
          <w:bCs/>
        </w:rPr>
      </w:pPr>
      <w:r w:rsidRPr="00E41664">
        <w:rPr>
          <w:b/>
          <w:bCs/>
        </w:rPr>
        <w:t>Recommended implementation/timeline:</w:t>
      </w:r>
    </w:p>
    <w:p w14:paraId="54830811" w14:textId="77777777" w:rsidR="00E41664" w:rsidRDefault="00E41664" w:rsidP="00E41664">
      <w:pPr>
        <w:pStyle w:val="ListParagraph"/>
        <w:numPr>
          <w:ilvl w:val="0"/>
          <w:numId w:val="2"/>
        </w:numPr>
      </w:pPr>
      <w:r>
        <w:t xml:space="preserve">Pre-module: Prior to attending the didactic, the pre-reading should be provided to the learners, which will allow them to focus on more advanced topics and raise informed questions throughout the session. </w:t>
      </w:r>
    </w:p>
    <w:p w14:paraId="41D96338" w14:textId="4DAC43F5" w:rsidR="00E41664" w:rsidRDefault="00E41664" w:rsidP="00E41664">
      <w:pPr>
        <w:pStyle w:val="ListParagraph"/>
        <w:numPr>
          <w:ilvl w:val="0"/>
          <w:numId w:val="2"/>
        </w:numPr>
      </w:pPr>
      <w:r>
        <w:lastRenderedPageBreak/>
        <w:t xml:space="preserve">During the module: </w:t>
      </w:r>
      <w:r>
        <w:rPr>
          <w:b/>
        </w:rPr>
        <w:t>Teaching on Shift</w:t>
      </w:r>
      <w:r>
        <w:rPr>
          <w:b/>
        </w:rPr>
        <w:t xml:space="preserve"> </w:t>
      </w:r>
      <w:r>
        <w:t>didactic presented by faculty member</w:t>
      </w:r>
    </w:p>
    <w:p w14:paraId="6B2D7D85" w14:textId="77777777" w:rsidR="00E41664" w:rsidRPr="00E41664" w:rsidRDefault="00E41664" w:rsidP="00E41664"/>
    <w:p w14:paraId="4C550CE4" w14:textId="77777777" w:rsidR="00E41664" w:rsidRDefault="00E41664" w:rsidP="00E41664">
      <w:pPr>
        <w:rPr>
          <w:b/>
          <w:bCs/>
        </w:rPr>
      </w:pPr>
    </w:p>
    <w:p w14:paraId="6D8D84ED" w14:textId="75DC5FFD" w:rsidR="00E41664" w:rsidRDefault="00E41664" w:rsidP="00E41664">
      <w:pPr>
        <w:rPr>
          <w:b/>
          <w:bCs/>
        </w:rPr>
      </w:pPr>
      <w:r>
        <w:rPr>
          <w:b/>
          <w:bCs/>
        </w:rPr>
        <w:t>Conclusions</w:t>
      </w:r>
    </w:p>
    <w:p w14:paraId="225B72F6" w14:textId="5DCBE0F6" w:rsidR="00E41664" w:rsidRPr="00E41664" w:rsidRDefault="00E41664" w:rsidP="00E41664">
      <w:r>
        <w:t xml:space="preserve">It is possible to deliver learner-centric teaching in busy clinical environment. Specific strategies such as tagging teaching, using teaching scripts and using teaching models can facilitate teaching on shift. </w:t>
      </w:r>
    </w:p>
    <w:p w14:paraId="1B1FF1D7" w14:textId="77777777" w:rsidR="00E41664" w:rsidRDefault="00E41664" w:rsidP="00E41664">
      <w:pPr>
        <w:rPr>
          <w:b/>
          <w:bCs/>
        </w:rPr>
      </w:pPr>
    </w:p>
    <w:p w14:paraId="1C1B9193" w14:textId="45C68328" w:rsidR="00E41664" w:rsidRDefault="00E41664" w:rsidP="00E41664">
      <w:pPr>
        <w:rPr>
          <w:b/>
          <w:bCs/>
        </w:rPr>
      </w:pPr>
      <w:r>
        <w:rPr>
          <w:b/>
          <w:bCs/>
        </w:rPr>
        <w:t>References</w:t>
      </w:r>
    </w:p>
    <w:p w14:paraId="0EBEA216" w14:textId="3B9BBD35" w:rsidR="00E41664" w:rsidRDefault="00E41664" w:rsidP="00E41664">
      <w:pPr>
        <w:pStyle w:val="ListParagraph"/>
        <w:numPr>
          <w:ilvl w:val="0"/>
          <w:numId w:val="1"/>
        </w:numPr>
      </w:pPr>
      <w:proofErr w:type="spellStart"/>
      <w:r w:rsidRPr="00E41664">
        <w:t>Chinai</w:t>
      </w:r>
      <w:proofErr w:type="spellEnd"/>
      <w:r w:rsidRPr="00E41664">
        <w:t xml:space="preserve"> SA, </w:t>
      </w:r>
      <w:proofErr w:type="spellStart"/>
      <w:r w:rsidRPr="00E41664">
        <w:t>Guth</w:t>
      </w:r>
      <w:proofErr w:type="spellEnd"/>
      <w:r w:rsidRPr="00E41664">
        <w:t xml:space="preserve"> T, Lovell E, </w:t>
      </w:r>
      <w:proofErr w:type="spellStart"/>
      <w:r w:rsidRPr="00E41664">
        <w:t>Epter</w:t>
      </w:r>
      <w:proofErr w:type="spellEnd"/>
      <w:r w:rsidRPr="00E41664">
        <w:t xml:space="preserve"> M. Taking Advantage of the Teachable Moment: A Review of Learner-Centered Clinical Teaching Models. West J </w:t>
      </w:r>
      <w:proofErr w:type="spellStart"/>
      <w:r w:rsidRPr="00E41664">
        <w:t>Emerg</w:t>
      </w:r>
      <w:proofErr w:type="spellEnd"/>
      <w:r w:rsidRPr="00E41664">
        <w:t xml:space="preserve"> Med. 2018;19(1):28-34. doi:10.5811/westjem.2017.8.35277</w:t>
      </w:r>
    </w:p>
    <w:p w14:paraId="60B67584" w14:textId="3DB12078" w:rsidR="00E41664" w:rsidRPr="00E41664" w:rsidRDefault="00E41664" w:rsidP="00E41664">
      <w:pPr>
        <w:pStyle w:val="ListParagraph"/>
        <w:numPr>
          <w:ilvl w:val="0"/>
          <w:numId w:val="1"/>
        </w:numPr>
      </w:pPr>
      <w:r>
        <w:t xml:space="preserve">Making on-shift teaching work. CORD AA 2019. Retrieved from: </w:t>
      </w:r>
      <w:r w:rsidRPr="00E41664">
        <w:t>https://www.cordem.org/globalassets/files/academic-assembly/2019-aa/handouts/day-3/reaching-the-reticent---coaching-faculty-to-make-on-shift-teaching-work-handout-2.pdf</w:t>
      </w:r>
    </w:p>
    <w:p w14:paraId="6BA25CC9" w14:textId="425CE51F" w:rsidR="00E41664" w:rsidRDefault="00E41664" w:rsidP="00E41664">
      <w:pPr>
        <w:rPr>
          <w:b/>
          <w:bCs/>
        </w:rPr>
      </w:pPr>
    </w:p>
    <w:p w14:paraId="00CE9E29" w14:textId="77777777" w:rsidR="00E41664" w:rsidRPr="000820C0" w:rsidRDefault="00E41664" w:rsidP="00E41664">
      <w:pPr>
        <w:rPr>
          <w:b/>
          <w:bCs/>
        </w:rPr>
      </w:pPr>
    </w:p>
    <w:sectPr w:rsidR="00E41664" w:rsidRPr="000820C0" w:rsidSect="00F626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E1D9B"/>
    <w:multiLevelType w:val="hybridMultilevel"/>
    <w:tmpl w:val="1BE22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6E102A"/>
    <w:multiLevelType w:val="hybridMultilevel"/>
    <w:tmpl w:val="E26CF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85AC8"/>
    <w:multiLevelType w:val="hybridMultilevel"/>
    <w:tmpl w:val="DA5EE3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5162F4A"/>
    <w:multiLevelType w:val="hybridMultilevel"/>
    <w:tmpl w:val="CFBE4D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AF04A6"/>
    <w:multiLevelType w:val="hybridMultilevel"/>
    <w:tmpl w:val="86E09E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122395"/>
    <w:multiLevelType w:val="hybridMultilevel"/>
    <w:tmpl w:val="98CC3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F24A4D"/>
    <w:multiLevelType w:val="hybridMultilevel"/>
    <w:tmpl w:val="8E72432E"/>
    <w:lvl w:ilvl="0" w:tplc="1CD0BCE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4A3D0E"/>
    <w:multiLevelType w:val="hybridMultilevel"/>
    <w:tmpl w:val="4BE855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0C0"/>
    <w:rsid w:val="000820C0"/>
    <w:rsid w:val="001548F6"/>
    <w:rsid w:val="0034499E"/>
    <w:rsid w:val="00346F47"/>
    <w:rsid w:val="00367CA7"/>
    <w:rsid w:val="006830BC"/>
    <w:rsid w:val="008E0B88"/>
    <w:rsid w:val="00B00A59"/>
    <w:rsid w:val="00B34FF7"/>
    <w:rsid w:val="00E41664"/>
    <w:rsid w:val="00E83378"/>
    <w:rsid w:val="00F62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9FCC09"/>
  <w14:defaultImageDpi w14:val="32767"/>
  <w15:chartTrackingRefBased/>
  <w15:docId w15:val="{A635A8E9-5896-8743-9BD1-7B0B7E234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41664"/>
  </w:style>
  <w:style w:type="paragraph" w:styleId="ListParagraph">
    <w:name w:val="List Paragraph"/>
    <w:basedOn w:val="Normal"/>
    <w:uiPriority w:val="34"/>
    <w:qFormat/>
    <w:rsid w:val="00E416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jessica.bod@yale.edu</dc:creator>
  <cp:keywords/>
  <dc:description/>
  <cp:lastModifiedBy>jessica.bod@yale.edu</cp:lastModifiedBy>
  <cp:revision>3</cp:revision>
  <dcterms:created xsi:type="dcterms:W3CDTF">2021-11-02T20:17:00Z</dcterms:created>
  <dcterms:modified xsi:type="dcterms:W3CDTF">2021-11-02T20:33:00Z</dcterms:modified>
</cp:coreProperties>
</file>