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 case of mechanical back pain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6"/>
        </w:numPr>
        <w:ind w:left="720" w:hanging="360"/>
        <w:rPr>
          <w:b w:val="1"/>
        </w:rPr>
      </w:pPr>
      <w:r w:rsidDel="00000000" w:rsidR="00000000" w:rsidRPr="00000000">
        <w:rPr>
          <w:b w:val="1"/>
          <w:rtl w:val="0"/>
        </w:rPr>
        <w:t xml:space="preserve">Chief complaint</w:t>
      </w:r>
    </w:p>
    <w:p w:rsidR="00000000" w:rsidDel="00000000" w:rsidP="00000000" w:rsidRDefault="00000000" w:rsidRPr="00000000" w14:paraId="00000004">
      <w:pPr>
        <w:numPr>
          <w:ilvl w:val="1"/>
          <w:numId w:val="16"/>
        </w:numPr>
        <w:ind w:left="1440" w:hanging="360"/>
        <w:rPr>
          <w:u w:val="none"/>
        </w:rPr>
      </w:pPr>
      <w:r w:rsidDel="00000000" w:rsidR="00000000" w:rsidRPr="00000000">
        <w:rPr>
          <w:rtl w:val="0"/>
        </w:rPr>
        <w:t xml:space="preserve">57-year-old female presents with right flank pain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7"/>
        </w:numPr>
        <w:ind w:left="720" w:hanging="360"/>
        <w:rPr>
          <w:b w:val="1"/>
        </w:rPr>
      </w:pPr>
      <w:r w:rsidDel="00000000" w:rsidR="00000000" w:rsidRPr="00000000">
        <w:rPr>
          <w:b w:val="1"/>
          <w:rtl w:val="0"/>
        </w:rPr>
        <w:t xml:space="preserve">Vital signs</w:t>
      </w:r>
    </w:p>
    <w:p w:rsidR="00000000" w:rsidDel="00000000" w:rsidP="00000000" w:rsidRDefault="00000000" w:rsidRPr="00000000" w14:paraId="00000007">
      <w:pPr>
        <w:numPr>
          <w:ilvl w:val="1"/>
          <w:numId w:val="7"/>
        </w:numPr>
        <w:ind w:left="1440" w:hanging="360"/>
        <w:rPr>
          <w:u w:val="none"/>
        </w:rPr>
      </w:pPr>
      <w:r w:rsidDel="00000000" w:rsidR="00000000" w:rsidRPr="00000000">
        <w:rPr>
          <w:rtl w:val="0"/>
        </w:rPr>
        <w:t xml:space="preserve">HR: 79 BP: 146/71 RR: 15 T: 37 °C Sat: 99% on RA Wt: 110 kg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6"/>
        </w:numPr>
        <w:ind w:left="720" w:hanging="360"/>
        <w:rPr>
          <w:b w:val="1"/>
        </w:rPr>
      </w:pPr>
      <w:r w:rsidDel="00000000" w:rsidR="00000000" w:rsidRPr="00000000">
        <w:rPr>
          <w:b w:val="1"/>
          <w:rtl w:val="0"/>
        </w:rPr>
        <w:t xml:space="preserve">What does the patient look like?</w:t>
      </w:r>
    </w:p>
    <w:p w:rsidR="00000000" w:rsidDel="00000000" w:rsidP="00000000" w:rsidRDefault="00000000" w:rsidRPr="00000000" w14:paraId="0000000A">
      <w:pPr>
        <w:numPr>
          <w:ilvl w:val="1"/>
          <w:numId w:val="6"/>
        </w:numPr>
        <w:ind w:left="1440" w:hanging="360"/>
        <w:rPr>
          <w:u w:val="none"/>
        </w:rPr>
      </w:pPr>
      <w:r w:rsidDel="00000000" w:rsidR="00000000" w:rsidRPr="00000000">
        <w:rPr>
          <w:rtl w:val="0"/>
        </w:rPr>
        <w:t xml:space="preserve">Patient is limping around the examination room, uncomfortable appearing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2"/>
        </w:numPr>
        <w:ind w:left="720" w:hanging="360"/>
        <w:rPr>
          <w:b w:val="1"/>
        </w:rPr>
      </w:pPr>
      <w:r w:rsidDel="00000000" w:rsidR="00000000" w:rsidRPr="00000000">
        <w:rPr>
          <w:b w:val="1"/>
          <w:rtl w:val="0"/>
        </w:rPr>
        <w:t xml:space="preserve">Primary survey</w:t>
      </w:r>
    </w:p>
    <w:p w:rsidR="00000000" w:rsidDel="00000000" w:rsidP="00000000" w:rsidRDefault="00000000" w:rsidRPr="00000000" w14:paraId="0000000D">
      <w:pPr>
        <w:numPr>
          <w:ilvl w:val="1"/>
          <w:numId w:val="12"/>
        </w:numPr>
        <w:ind w:left="1440" w:hanging="360"/>
        <w:rPr>
          <w:u w:val="none"/>
        </w:rPr>
      </w:pPr>
      <w:r w:rsidDel="00000000" w:rsidR="00000000" w:rsidRPr="00000000">
        <w:rPr>
          <w:rtl w:val="0"/>
        </w:rPr>
        <w:t xml:space="preserve">Airway: speaking normally</w:t>
      </w:r>
    </w:p>
    <w:p w:rsidR="00000000" w:rsidDel="00000000" w:rsidP="00000000" w:rsidRDefault="00000000" w:rsidRPr="00000000" w14:paraId="0000000E">
      <w:pPr>
        <w:numPr>
          <w:ilvl w:val="1"/>
          <w:numId w:val="12"/>
        </w:numPr>
        <w:ind w:left="1440" w:hanging="360"/>
        <w:rPr>
          <w:u w:val="none"/>
        </w:rPr>
      </w:pPr>
      <w:r w:rsidDel="00000000" w:rsidR="00000000" w:rsidRPr="00000000">
        <w:rPr>
          <w:rtl w:val="0"/>
        </w:rPr>
        <w:t xml:space="preserve">Breathing: no respiratory distress, clear lungs</w:t>
      </w:r>
    </w:p>
    <w:p w:rsidR="00000000" w:rsidDel="00000000" w:rsidP="00000000" w:rsidRDefault="00000000" w:rsidRPr="00000000" w14:paraId="0000000F">
      <w:pPr>
        <w:numPr>
          <w:ilvl w:val="1"/>
          <w:numId w:val="12"/>
        </w:numPr>
        <w:ind w:left="1440" w:hanging="360"/>
        <w:rPr>
          <w:u w:val="none"/>
        </w:rPr>
      </w:pPr>
      <w:r w:rsidDel="00000000" w:rsidR="00000000" w:rsidRPr="00000000">
        <w:rPr>
          <w:rtl w:val="0"/>
        </w:rPr>
        <w:t xml:space="preserve">Circulation: warm skin, 2+ distal pulses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9"/>
        </w:numPr>
        <w:ind w:left="720" w:hanging="360"/>
        <w:rPr>
          <w:b w:val="1"/>
        </w:rPr>
      </w:pPr>
      <w:r w:rsidDel="00000000" w:rsidR="00000000" w:rsidRPr="00000000">
        <w:rPr>
          <w:b w:val="1"/>
          <w:rtl w:val="0"/>
        </w:rPr>
        <w:t xml:space="preserve">Action</w:t>
      </w:r>
    </w:p>
    <w:p w:rsidR="00000000" w:rsidDel="00000000" w:rsidP="00000000" w:rsidRDefault="00000000" w:rsidRPr="00000000" w14:paraId="00000012">
      <w:pPr>
        <w:numPr>
          <w:ilvl w:val="1"/>
          <w:numId w:val="9"/>
        </w:numPr>
        <w:ind w:left="1440" w:hanging="360"/>
        <w:rPr>
          <w:u w:val="none"/>
        </w:rPr>
      </w:pPr>
      <w:r w:rsidDel="00000000" w:rsidR="00000000" w:rsidRPr="00000000">
        <w:rPr>
          <w:rtl w:val="0"/>
        </w:rPr>
        <w:t xml:space="preserve">Place patient on the monitor</w:t>
      </w:r>
    </w:p>
    <w:p w:rsidR="00000000" w:rsidDel="00000000" w:rsidP="00000000" w:rsidRDefault="00000000" w:rsidRPr="00000000" w14:paraId="00000013">
      <w:pPr>
        <w:numPr>
          <w:ilvl w:val="1"/>
          <w:numId w:val="9"/>
        </w:numPr>
        <w:ind w:left="1440" w:hanging="360"/>
        <w:rPr>
          <w:u w:val="none"/>
        </w:rPr>
      </w:pPr>
      <w:r w:rsidDel="00000000" w:rsidR="00000000" w:rsidRPr="00000000">
        <w:rPr>
          <w:rtl w:val="0"/>
        </w:rPr>
        <w:t xml:space="preserve">POC glucose (93, if ordered)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2"/>
        </w:numPr>
        <w:ind w:left="720" w:hanging="360"/>
        <w:rPr>
          <w:b w:val="1"/>
        </w:rPr>
      </w:pPr>
      <w:r w:rsidDel="00000000" w:rsidR="00000000" w:rsidRPr="00000000">
        <w:rPr>
          <w:b w:val="1"/>
          <w:rtl w:val="0"/>
        </w:rPr>
        <w:t xml:space="preserve">History</w:t>
      </w:r>
    </w:p>
    <w:p w:rsidR="00000000" w:rsidDel="00000000" w:rsidP="00000000" w:rsidRDefault="00000000" w:rsidRPr="00000000" w14:paraId="00000016">
      <w:pPr>
        <w:numPr>
          <w:ilvl w:val="1"/>
          <w:numId w:val="2"/>
        </w:numPr>
        <w:ind w:left="1440" w:hanging="360"/>
        <w:rPr>
          <w:u w:val="none"/>
        </w:rPr>
      </w:pPr>
      <w:r w:rsidDel="00000000" w:rsidR="00000000" w:rsidRPr="00000000">
        <w:rPr>
          <w:rtl w:val="0"/>
        </w:rPr>
        <w:t xml:space="preserve">Source: Patient</w:t>
      </w:r>
    </w:p>
    <w:p w:rsidR="00000000" w:rsidDel="00000000" w:rsidP="00000000" w:rsidRDefault="00000000" w:rsidRPr="00000000" w14:paraId="00000017">
      <w:pPr>
        <w:numPr>
          <w:ilvl w:val="1"/>
          <w:numId w:val="2"/>
        </w:numPr>
        <w:ind w:left="1440" w:hanging="360"/>
        <w:rPr>
          <w:u w:val="none"/>
        </w:rPr>
      </w:pPr>
      <w:r w:rsidDel="00000000" w:rsidR="00000000" w:rsidRPr="00000000">
        <w:rPr>
          <w:rtl w:val="0"/>
        </w:rPr>
        <w:t xml:space="preserve">HPI: A 57 year old male presents with 3 days of lumbar back pain. The patient states he has had back pain for years but this is much worse. He denies trauma or injuries. He normally takes his norco for this but they arent working anymore. He states the pain is shooting into his left leg at times. He denies weakness. Also denies any difficulty urinating or moving his bowels. He denies other symptoms</w:t>
      </w:r>
    </w:p>
    <w:p w:rsidR="00000000" w:rsidDel="00000000" w:rsidP="00000000" w:rsidRDefault="00000000" w:rsidRPr="00000000" w14:paraId="00000018">
      <w:pPr>
        <w:numPr>
          <w:ilvl w:val="1"/>
          <w:numId w:val="2"/>
        </w:numPr>
        <w:ind w:left="1440" w:hanging="360"/>
        <w:rPr>
          <w:u w:val="none"/>
        </w:rPr>
      </w:pPr>
      <w:r w:rsidDel="00000000" w:rsidR="00000000" w:rsidRPr="00000000">
        <w:rPr>
          <w:rtl w:val="0"/>
        </w:rPr>
        <w:t xml:space="preserve">PMHx: HTN, DM</w:t>
      </w:r>
    </w:p>
    <w:p w:rsidR="00000000" w:rsidDel="00000000" w:rsidP="00000000" w:rsidRDefault="00000000" w:rsidRPr="00000000" w14:paraId="00000019">
      <w:pPr>
        <w:numPr>
          <w:ilvl w:val="1"/>
          <w:numId w:val="2"/>
        </w:numPr>
        <w:ind w:left="1440" w:hanging="360"/>
        <w:rPr>
          <w:u w:val="none"/>
        </w:rPr>
      </w:pPr>
      <w:r w:rsidDel="00000000" w:rsidR="00000000" w:rsidRPr="00000000">
        <w:rPr>
          <w:rtl w:val="0"/>
        </w:rPr>
        <w:t xml:space="preserve">PSHx: Microdiscectomy</w:t>
      </w:r>
    </w:p>
    <w:p w:rsidR="00000000" w:rsidDel="00000000" w:rsidP="00000000" w:rsidRDefault="00000000" w:rsidRPr="00000000" w14:paraId="0000001A">
      <w:pPr>
        <w:numPr>
          <w:ilvl w:val="1"/>
          <w:numId w:val="2"/>
        </w:numPr>
        <w:ind w:left="1440" w:hanging="360"/>
        <w:rPr>
          <w:u w:val="none"/>
        </w:rPr>
      </w:pPr>
      <w:r w:rsidDel="00000000" w:rsidR="00000000" w:rsidRPr="00000000">
        <w:rPr>
          <w:rtl w:val="0"/>
        </w:rPr>
        <w:t xml:space="preserve">Allergies: none</w:t>
      </w:r>
    </w:p>
    <w:p w:rsidR="00000000" w:rsidDel="00000000" w:rsidP="00000000" w:rsidRDefault="00000000" w:rsidRPr="00000000" w14:paraId="0000001B">
      <w:pPr>
        <w:numPr>
          <w:ilvl w:val="1"/>
          <w:numId w:val="2"/>
        </w:numPr>
        <w:ind w:left="1440" w:hanging="360"/>
        <w:rPr>
          <w:u w:val="none"/>
        </w:rPr>
      </w:pPr>
      <w:r w:rsidDel="00000000" w:rsidR="00000000" w:rsidRPr="00000000">
        <w:rPr>
          <w:rtl w:val="0"/>
        </w:rPr>
        <w:t xml:space="preserve">Meds: Meloxicam, Norco, Lisinopril, Metformin</w:t>
      </w:r>
    </w:p>
    <w:p w:rsidR="00000000" w:rsidDel="00000000" w:rsidP="00000000" w:rsidRDefault="00000000" w:rsidRPr="00000000" w14:paraId="0000001C">
      <w:pPr>
        <w:numPr>
          <w:ilvl w:val="1"/>
          <w:numId w:val="2"/>
        </w:numPr>
        <w:ind w:left="1440" w:hanging="360"/>
        <w:rPr>
          <w:u w:val="none"/>
        </w:rPr>
      </w:pPr>
      <w:r w:rsidDel="00000000" w:rsidR="00000000" w:rsidRPr="00000000">
        <w:rPr>
          <w:rtl w:val="0"/>
        </w:rPr>
        <w:t xml:space="preserve">Social: Smokes ½ PPD</w:t>
      </w:r>
    </w:p>
    <w:p w:rsidR="00000000" w:rsidDel="00000000" w:rsidP="00000000" w:rsidRDefault="00000000" w:rsidRPr="00000000" w14:paraId="0000001D">
      <w:pPr>
        <w:numPr>
          <w:ilvl w:val="1"/>
          <w:numId w:val="2"/>
        </w:numPr>
        <w:ind w:left="1440" w:hanging="360"/>
        <w:rPr>
          <w:u w:val="none"/>
        </w:rPr>
      </w:pPr>
      <w:r w:rsidDel="00000000" w:rsidR="00000000" w:rsidRPr="00000000">
        <w:rPr>
          <w:rtl w:val="0"/>
        </w:rPr>
        <w:t xml:space="preserve">FHx: non-contributory</w:t>
      </w:r>
    </w:p>
    <w:p w:rsidR="00000000" w:rsidDel="00000000" w:rsidP="00000000" w:rsidRDefault="00000000" w:rsidRPr="00000000" w14:paraId="0000001E">
      <w:pPr>
        <w:numPr>
          <w:ilvl w:val="1"/>
          <w:numId w:val="2"/>
        </w:numPr>
        <w:ind w:left="1440" w:hanging="360"/>
        <w:rPr>
          <w:u w:val="none"/>
        </w:rPr>
      </w:pPr>
      <w:r w:rsidDel="00000000" w:rsidR="00000000" w:rsidRPr="00000000">
        <w:rPr>
          <w:rtl w:val="0"/>
        </w:rPr>
        <w:t xml:space="preserve">PCP: Dr. John Smith</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8"/>
        </w:numPr>
        <w:ind w:left="720" w:hanging="360"/>
        <w:rPr>
          <w:b w:val="1"/>
        </w:rPr>
      </w:pPr>
      <w:r w:rsidDel="00000000" w:rsidR="00000000" w:rsidRPr="00000000">
        <w:rPr>
          <w:b w:val="1"/>
          <w:rtl w:val="0"/>
        </w:rPr>
        <w:t xml:space="preserve">Physical Exam</w:t>
      </w:r>
    </w:p>
    <w:p w:rsidR="00000000" w:rsidDel="00000000" w:rsidP="00000000" w:rsidRDefault="00000000" w:rsidRPr="00000000" w14:paraId="00000021">
      <w:pPr>
        <w:numPr>
          <w:ilvl w:val="1"/>
          <w:numId w:val="8"/>
        </w:numPr>
        <w:ind w:left="1440" w:hanging="360"/>
      </w:pPr>
      <w:r w:rsidDel="00000000" w:rsidR="00000000" w:rsidRPr="00000000">
        <w:rPr>
          <w:rtl w:val="0"/>
        </w:rPr>
        <w:t xml:space="preserve">General: appears uncomfortable, standing next to stretcher</w:t>
      </w:r>
    </w:p>
    <w:p w:rsidR="00000000" w:rsidDel="00000000" w:rsidP="00000000" w:rsidRDefault="00000000" w:rsidRPr="00000000" w14:paraId="00000022">
      <w:pPr>
        <w:numPr>
          <w:ilvl w:val="1"/>
          <w:numId w:val="8"/>
        </w:numPr>
        <w:ind w:left="1440" w:hanging="360"/>
      </w:pPr>
      <w:r w:rsidDel="00000000" w:rsidR="00000000" w:rsidRPr="00000000">
        <w:rPr>
          <w:rtl w:val="0"/>
        </w:rPr>
        <w:t xml:space="preserve">HEENT: normal</w:t>
      </w:r>
    </w:p>
    <w:p w:rsidR="00000000" w:rsidDel="00000000" w:rsidP="00000000" w:rsidRDefault="00000000" w:rsidRPr="00000000" w14:paraId="00000023">
      <w:pPr>
        <w:numPr>
          <w:ilvl w:val="1"/>
          <w:numId w:val="8"/>
        </w:numPr>
        <w:ind w:left="1440" w:hanging="360"/>
      </w:pPr>
      <w:r w:rsidDel="00000000" w:rsidR="00000000" w:rsidRPr="00000000">
        <w:rPr>
          <w:rtl w:val="0"/>
        </w:rPr>
        <w:t xml:space="preserve">Lungs: normal</w:t>
      </w:r>
    </w:p>
    <w:p w:rsidR="00000000" w:rsidDel="00000000" w:rsidP="00000000" w:rsidRDefault="00000000" w:rsidRPr="00000000" w14:paraId="00000024">
      <w:pPr>
        <w:numPr>
          <w:ilvl w:val="1"/>
          <w:numId w:val="8"/>
        </w:numPr>
        <w:ind w:left="1440" w:hanging="360"/>
      </w:pPr>
      <w:r w:rsidDel="00000000" w:rsidR="00000000" w:rsidRPr="00000000">
        <w:rPr>
          <w:rtl w:val="0"/>
        </w:rPr>
        <w:t xml:space="preserve">Heart: tachycardic rate and regular rhythm</w:t>
      </w:r>
    </w:p>
    <w:p w:rsidR="00000000" w:rsidDel="00000000" w:rsidP="00000000" w:rsidRDefault="00000000" w:rsidRPr="00000000" w14:paraId="00000025">
      <w:pPr>
        <w:numPr>
          <w:ilvl w:val="1"/>
          <w:numId w:val="8"/>
        </w:numPr>
        <w:ind w:left="1440" w:hanging="360"/>
      </w:pPr>
      <w:r w:rsidDel="00000000" w:rsidR="00000000" w:rsidRPr="00000000">
        <w:rPr>
          <w:rtl w:val="0"/>
        </w:rPr>
        <w:t xml:space="preserve">Abdomen: normal</w:t>
      </w:r>
    </w:p>
    <w:p w:rsidR="00000000" w:rsidDel="00000000" w:rsidP="00000000" w:rsidRDefault="00000000" w:rsidRPr="00000000" w14:paraId="00000026">
      <w:pPr>
        <w:numPr>
          <w:ilvl w:val="1"/>
          <w:numId w:val="8"/>
        </w:numPr>
        <w:ind w:left="1440" w:hanging="360"/>
      </w:pPr>
      <w:r w:rsidDel="00000000" w:rsidR="00000000" w:rsidRPr="00000000">
        <w:rPr>
          <w:rtl w:val="0"/>
        </w:rPr>
        <w:t xml:space="preserve">Pelvic: normal</w:t>
      </w:r>
    </w:p>
    <w:p w:rsidR="00000000" w:rsidDel="00000000" w:rsidP="00000000" w:rsidRDefault="00000000" w:rsidRPr="00000000" w14:paraId="00000027">
      <w:pPr>
        <w:numPr>
          <w:ilvl w:val="1"/>
          <w:numId w:val="8"/>
        </w:numPr>
        <w:ind w:left="1440" w:hanging="360"/>
      </w:pPr>
      <w:r w:rsidDel="00000000" w:rsidR="00000000" w:rsidRPr="00000000">
        <w:rPr>
          <w:rtl w:val="0"/>
        </w:rPr>
        <w:t xml:space="preserve">Extremities: normal</w:t>
      </w:r>
    </w:p>
    <w:p w:rsidR="00000000" w:rsidDel="00000000" w:rsidP="00000000" w:rsidRDefault="00000000" w:rsidRPr="00000000" w14:paraId="00000028">
      <w:pPr>
        <w:numPr>
          <w:ilvl w:val="1"/>
          <w:numId w:val="8"/>
        </w:numPr>
        <w:ind w:left="1440" w:hanging="360"/>
      </w:pPr>
      <w:r w:rsidDel="00000000" w:rsidR="00000000" w:rsidRPr="00000000">
        <w:rPr>
          <w:b w:val="1"/>
          <w:rtl w:val="0"/>
        </w:rPr>
        <w:t xml:space="preserve">Back</w:t>
      </w:r>
      <w:r w:rsidDel="00000000" w:rsidR="00000000" w:rsidRPr="00000000">
        <w:rPr>
          <w:rtl w:val="0"/>
        </w:rPr>
        <w:t xml:space="preserve">: No abnormalities grossly upon inspection. moderate bilateral paraspinal tenderness which is non-focal in the lumbar spine. No midline tenderness or step-offs. Patient is unable to sit down. Patient is able to flex hips to 90 bilaterally but exam is otherwise limited due pain. Sensation is intact to light touch. Unable to assess reflexes and special tests due to pain and inability to sit.</w:t>
      </w:r>
    </w:p>
    <w:p w:rsidR="00000000" w:rsidDel="00000000" w:rsidP="00000000" w:rsidRDefault="00000000" w:rsidRPr="00000000" w14:paraId="00000029">
      <w:pPr>
        <w:numPr>
          <w:ilvl w:val="1"/>
          <w:numId w:val="8"/>
        </w:numPr>
        <w:ind w:left="1440" w:hanging="360"/>
      </w:pPr>
      <w:r w:rsidDel="00000000" w:rsidR="00000000" w:rsidRPr="00000000">
        <w:rPr>
          <w:rtl w:val="0"/>
        </w:rPr>
        <w:t xml:space="preserve">Neuro: normal</w:t>
      </w:r>
    </w:p>
    <w:p w:rsidR="00000000" w:rsidDel="00000000" w:rsidP="00000000" w:rsidRDefault="00000000" w:rsidRPr="00000000" w14:paraId="0000002A">
      <w:pPr>
        <w:numPr>
          <w:ilvl w:val="1"/>
          <w:numId w:val="8"/>
        </w:numPr>
        <w:ind w:left="1440" w:hanging="360"/>
      </w:pPr>
      <w:r w:rsidDel="00000000" w:rsidR="00000000" w:rsidRPr="00000000">
        <w:rPr>
          <w:rtl w:val="0"/>
        </w:rPr>
        <w:t xml:space="preserve">Skin: very warm and dry, several tattoos on exposed skin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b w:val="1"/>
          <w:rtl w:val="0"/>
        </w:rPr>
        <w:t xml:space="preserve">Instructor</w:t>
      </w:r>
      <w:r w:rsidDel="00000000" w:rsidR="00000000" w:rsidRPr="00000000">
        <w:rPr>
          <w:rtl w:val="0"/>
        </w:rPr>
        <w:t xml:space="preserve">: Prompt differential diagnosis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Actions</w:t>
      </w:r>
    </w:p>
    <w:p w:rsidR="00000000" w:rsidDel="00000000" w:rsidP="00000000" w:rsidRDefault="00000000" w:rsidRPr="00000000" w14:paraId="0000002F">
      <w:pPr>
        <w:numPr>
          <w:ilvl w:val="0"/>
          <w:numId w:val="13"/>
        </w:numPr>
        <w:ind w:left="720" w:hanging="360"/>
        <w:rPr>
          <w:u w:val="none"/>
        </w:rPr>
      </w:pPr>
      <w:r w:rsidDel="00000000" w:rsidR="00000000" w:rsidRPr="00000000">
        <w:rPr>
          <w:rtl w:val="0"/>
        </w:rPr>
        <w:t xml:space="preserve">Discuss red flags</w:t>
      </w:r>
    </w:p>
    <w:p w:rsidR="00000000" w:rsidDel="00000000" w:rsidP="00000000" w:rsidRDefault="00000000" w:rsidRPr="00000000" w14:paraId="00000030">
      <w:pPr>
        <w:numPr>
          <w:ilvl w:val="0"/>
          <w:numId w:val="13"/>
        </w:numPr>
        <w:ind w:left="720" w:hanging="360"/>
        <w:rPr>
          <w:u w:val="none"/>
        </w:rPr>
      </w:pPr>
      <w:r w:rsidDel="00000000" w:rsidR="00000000" w:rsidRPr="00000000">
        <w:rPr>
          <w:rtl w:val="0"/>
        </w:rPr>
        <w:t xml:space="preserve">Treat patient</w:t>
      </w:r>
    </w:p>
    <w:p w:rsidR="00000000" w:rsidDel="00000000" w:rsidP="00000000" w:rsidRDefault="00000000" w:rsidRPr="00000000" w14:paraId="00000031">
      <w:pPr>
        <w:numPr>
          <w:ilvl w:val="1"/>
          <w:numId w:val="13"/>
        </w:numPr>
        <w:ind w:left="1440" w:hanging="360"/>
        <w:rPr>
          <w:u w:val="none"/>
        </w:rPr>
      </w:pPr>
      <w:r w:rsidDel="00000000" w:rsidR="00000000" w:rsidRPr="00000000">
        <w:rPr>
          <w:rtl w:val="0"/>
        </w:rPr>
        <w:t xml:space="preserve">First line treatment should include non-opiate analgesia</w:t>
      </w:r>
    </w:p>
    <w:p w:rsidR="00000000" w:rsidDel="00000000" w:rsidP="00000000" w:rsidRDefault="00000000" w:rsidRPr="00000000" w14:paraId="00000032">
      <w:pPr>
        <w:numPr>
          <w:ilvl w:val="1"/>
          <w:numId w:val="13"/>
        </w:numPr>
        <w:ind w:left="1440" w:hanging="360"/>
        <w:rPr>
          <w:u w:val="none"/>
        </w:rPr>
      </w:pPr>
      <w:r w:rsidDel="00000000" w:rsidR="00000000" w:rsidRPr="00000000">
        <w:rPr>
          <w:rtl w:val="0"/>
        </w:rPr>
        <w:t xml:space="preserve">Strongly consider muscle relaxant</w:t>
      </w:r>
    </w:p>
    <w:p w:rsidR="00000000" w:rsidDel="00000000" w:rsidP="00000000" w:rsidRDefault="00000000" w:rsidRPr="00000000" w14:paraId="00000033">
      <w:pPr>
        <w:numPr>
          <w:ilvl w:val="0"/>
          <w:numId w:val="13"/>
        </w:numPr>
        <w:ind w:left="720" w:hanging="360"/>
        <w:rPr>
          <w:u w:val="none"/>
        </w:rPr>
      </w:pPr>
      <w:r w:rsidDel="00000000" w:rsidR="00000000" w:rsidRPr="00000000">
        <w:rPr>
          <w:rtl w:val="0"/>
        </w:rPr>
        <w:t xml:space="preserve">Discuss role of imaging, labs</w:t>
      </w:r>
    </w:p>
    <w:p w:rsidR="00000000" w:rsidDel="00000000" w:rsidP="00000000" w:rsidRDefault="00000000" w:rsidRPr="00000000" w14:paraId="00000034">
      <w:pPr>
        <w:numPr>
          <w:ilvl w:val="1"/>
          <w:numId w:val="13"/>
        </w:numPr>
        <w:ind w:left="1440" w:hanging="360"/>
        <w:rPr>
          <w:u w:val="none"/>
        </w:rPr>
      </w:pPr>
      <w:r w:rsidDel="00000000" w:rsidR="00000000" w:rsidRPr="00000000">
        <w:rPr>
          <w:rtl w:val="0"/>
        </w:rPr>
        <w:t xml:space="preserve">Atraumatic, in absence of red flags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Nurse</w:t>
      </w:r>
    </w:p>
    <w:p w:rsidR="00000000" w:rsidDel="00000000" w:rsidP="00000000" w:rsidRDefault="00000000" w:rsidRPr="00000000" w14:paraId="00000037">
      <w:pPr>
        <w:numPr>
          <w:ilvl w:val="0"/>
          <w:numId w:val="14"/>
        </w:numPr>
        <w:ind w:left="720" w:hanging="360"/>
        <w:rPr>
          <w:u w:val="none"/>
        </w:rPr>
      </w:pPr>
      <w:r w:rsidDel="00000000" w:rsidR="00000000" w:rsidRPr="00000000">
        <w:rPr>
          <w:rtl w:val="0"/>
        </w:rPr>
        <w:t xml:space="preserve">Nurse returns to you stating the patient has not had much relief</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Actions</w:t>
      </w:r>
    </w:p>
    <w:p w:rsidR="00000000" w:rsidDel="00000000" w:rsidP="00000000" w:rsidRDefault="00000000" w:rsidRPr="00000000" w14:paraId="0000003A">
      <w:pPr>
        <w:numPr>
          <w:ilvl w:val="0"/>
          <w:numId w:val="14"/>
        </w:numPr>
        <w:ind w:left="720" w:hanging="360"/>
      </w:pPr>
      <w:r w:rsidDel="00000000" w:rsidR="00000000" w:rsidRPr="00000000">
        <w:rPr>
          <w:rtl w:val="0"/>
        </w:rPr>
        <w:t xml:space="preserve">Re-evaluate patient</w:t>
      </w:r>
    </w:p>
    <w:p w:rsidR="00000000" w:rsidDel="00000000" w:rsidP="00000000" w:rsidRDefault="00000000" w:rsidRPr="00000000" w14:paraId="0000003B">
      <w:pPr>
        <w:numPr>
          <w:ilvl w:val="0"/>
          <w:numId w:val="14"/>
        </w:numPr>
        <w:ind w:left="720" w:hanging="360"/>
      </w:pPr>
      <w:r w:rsidDel="00000000" w:rsidR="00000000" w:rsidRPr="00000000">
        <w:rPr>
          <w:rtl w:val="0"/>
        </w:rPr>
        <w:t xml:space="preserve">Provide additional analgesia. Consider PO or parental narcotics</w:t>
      </w:r>
    </w:p>
    <w:p w:rsidR="00000000" w:rsidDel="00000000" w:rsidP="00000000" w:rsidRDefault="00000000" w:rsidRPr="00000000" w14:paraId="0000003C">
      <w:pPr>
        <w:numPr>
          <w:ilvl w:val="0"/>
          <w:numId w:val="14"/>
        </w:numPr>
        <w:ind w:left="720" w:hanging="360"/>
        <w:rPr>
          <w:u w:val="none"/>
        </w:rPr>
      </w:pPr>
      <w:r w:rsidDel="00000000" w:rsidR="00000000" w:rsidRPr="00000000">
        <w:rPr>
          <w:rtl w:val="0"/>
        </w:rPr>
        <w:t xml:space="preserve">Discuss outpatient plan</w:t>
      </w:r>
    </w:p>
    <w:p w:rsidR="00000000" w:rsidDel="00000000" w:rsidP="00000000" w:rsidRDefault="00000000" w:rsidRPr="00000000" w14:paraId="0000003D">
      <w:pPr>
        <w:numPr>
          <w:ilvl w:val="1"/>
          <w:numId w:val="14"/>
        </w:numPr>
        <w:ind w:left="1440" w:hanging="360"/>
        <w:rPr>
          <w:u w:val="none"/>
        </w:rPr>
      </w:pPr>
      <w:r w:rsidDel="00000000" w:rsidR="00000000" w:rsidRPr="00000000">
        <w:rPr>
          <w:rtl w:val="0"/>
        </w:rPr>
        <w:t xml:space="preserve">Physical therapy/ home exercises</w:t>
      </w:r>
    </w:p>
    <w:p w:rsidR="00000000" w:rsidDel="00000000" w:rsidP="00000000" w:rsidRDefault="00000000" w:rsidRPr="00000000" w14:paraId="0000003E">
      <w:pPr>
        <w:numPr>
          <w:ilvl w:val="1"/>
          <w:numId w:val="14"/>
        </w:numPr>
        <w:ind w:left="1440" w:hanging="360"/>
        <w:rPr>
          <w:u w:val="none"/>
        </w:rPr>
      </w:pPr>
      <w:r w:rsidDel="00000000" w:rsidR="00000000" w:rsidRPr="00000000">
        <w:rPr>
          <w:rtl w:val="0"/>
        </w:rPr>
        <w:t xml:space="preserve">Primary care follow up or ortho/spine</w:t>
      </w:r>
    </w:p>
    <w:p w:rsidR="00000000" w:rsidDel="00000000" w:rsidP="00000000" w:rsidRDefault="00000000" w:rsidRPr="00000000" w14:paraId="0000003F">
      <w:pPr>
        <w:numPr>
          <w:ilvl w:val="1"/>
          <w:numId w:val="14"/>
        </w:numPr>
        <w:ind w:left="1440" w:hanging="360"/>
        <w:rPr>
          <w:u w:val="none"/>
        </w:rPr>
      </w:pPr>
      <w:r w:rsidDel="00000000" w:rsidR="00000000" w:rsidRPr="00000000">
        <w:rPr>
          <w:rtl w:val="0"/>
        </w:rPr>
        <w:t xml:space="preserve">Explain to patient need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Diagnosis</w:t>
      </w:r>
    </w:p>
    <w:p w:rsidR="00000000" w:rsidDel="00000000" w:rsidP="00000000" w:rsidRDefault="00000000" w:rsidRPr="00000000" w14:paraId="00000042">
      <w:pPr>
        <w:numPr>
          <w:ilvl w:val="0"/>
          <w:numId w:val="3"/>
        </w:numPr>
        <w:ind w:left="720" w:hanging="360"/>
        <w:rPr>
          <w:u w:val="none"/>
        </w:rPr>
      </w:pPr>
      <w:r w:rsidDel="00000000" w:rsidR="00000000" w:rsidRPr="00000000">
        <w:rPr>
          <w:rtl w:val="0"/>
        </w:rPr>
        <w:t xml:space="preserve">Mechanical back pain with radicular features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Critical Actions</w:t>
      </w:r>
    </w:p>
    <w:p w:rsidR="00000000" w:rsidDel="00000000" w:rsidP="00000000" w:rsidRDefault="00000000" w:rsidRPr="00000000" w14:paraId="00000045">
      <w:pPr>
        <w:numPr>
          <w:ilvl w:val="0"/>
          <w:numId w:val="1"/>
        </w:numPr>
        <w:ind w:left="720" w:hanging="360"/>
        <w:rPr>
          <w:u w:val="none"/>
        </w:rPr>
      </w:pPr>
      <w:r w:rsidDel="00000000" w:rsidR="00000000" w:rsidRPr="00000000">
        <w:rPr>
          <w:rtl w:val="0"/>
        </w:rPr>
        <w:t xml:space="preserve">Exclude red flag diagnoses and non-MSK causes</w:t>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Address patients pain in the ED</w:t>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Determine the lack of need for imaging, labs</w:t>
      </w:r>
    </w:p>
    <w:p w:rsidR="00000000" w:rsidDel="00000000" w:rsidP="00000000" w:rsidRDefault="00000000" w:rsidRPr="00000000" w14:paraId="00000048">
      <w:pPr>
        <w:numPr>
          <w:ilvl w:val="0"/>
          <w:numId w:val="1"/>
        </w:numPr>
        <w:ind w:left="720" w:hanging="360"/>
        <w:rPr>
          <w:u w:val="none"/>
        </w:rPr>
      </w:pPr>
      <w:r w:rsidDel="00000000" w:rsidR="00000000" w:rsidRPr="00000000">
        <w:rPr>
          <w:rtl w:val="0"/>
        </w:rPr>
        <w:t xml:space="preserve">Develop a plan for follow up</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Instructor Guide</w:t>
      </w:r>
    </w:p>
    <w:p w:rsidR="00000000" w:rsidDel="00000000" w:rsidP="00000000" w:rsidRDefault="00000000" w:rsidRPr="00000000" w14:paraId="0000004B">
      <w:pPr>
        <w:numPr>
          <w:ilvl w:val="0"/>
          <w:numId w:val="10"/>
        </w:numPr>
        <w:ind w:left="720" w:hanging="360"/>
        <w:rPr>
          <w:u w:val="none"/>
        </w:rPr>
      </w:pPr>
      <w:r w:rsidDel="00000000" w:rsidR="00000000" w:rsidRPr="00000000">
        <w:rPr>
          <w:rtl w:val="0"/>
        </w:rPr>
        <w:t xml:space="preserve">This is a case of uncomplicated mechanical back pain. The patient presented with worsening back pain with some radicular features but an intact neurological exam. The trainee should consider red flags and exclude the need to work up non-musculoskeletal causes of back pain. The role of imaging in atraumatic back pain should be addressed. The patient's pain should be addressed. The trainee should have an outpatient plan for follow up.</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Case Teaching Points: Imaging for atraumatic back pain</w:t>
      </w:r>
    </w:p>
    <w:p w:rsidR="00000000" w:rsidDel="00000000" w:rsidP="00000000" w:rsidRDefault="00000000" w:rsidRPr="00000000" w14:paraId="0000004E">
      <w:pPr>
        <w:numPr>
          <w:ilvl w:val="0"/>
          <w:numId w:val="4"/>
        </w:numPr>
        <w:ind w:left="720" w:hanging="360"/>
        <w:rPr>
          <w:u w:val="none"/>
        </w:rPr>
      </w:pPr>
      <w:r w:rsidDel="00000000" w:rsidR="00000000" w:rsidRPr="00000000">
        <w:rPr>
          <w:rtl w:val="0"/>
        </w:rPr>
        <w:t xml:space="preserve">Imaging generally not indicated in the absence of red flags</w:t>
      </w:r>
    </w:p>
    <w:p w:rsidR="00000000" w:rsidDel="00000000" w:rsidP="00000000" w:rsidRDefault="00000000" w:rsidRPr="00000000" w14:paraId="0000004F">
      <w:pPr>
        <w:numPr>
          <w:ilvl w:val="0"/>
          <w:numId w:val="4"/>
        </w:numPr>
        <w:ind w:left="1440" w:hanging="360"/>
        <w:rPr>
          <w:u w:val="none"/>
        </w:rPr>
      </w:pPr>
      <w:r w:rsidDel="00000000" w:rsidR="00000000" w:rsidRPr="00000000">
        <w:rPr>
          <w:rtl w:val="0"/>
        </w:rPr>
        <w:t xml:space="preserve">Neurological</w:t>
      </w:r>
    </w:p>
    <w:p w:rsidR="00000000" w:rsidDel="00000000" w:rsidP="00000000" w:rsidRDefault="00000000" w:rsidRPr="00000000" w14:paraId="00000050">
      <w:pPr>
        <w:numPr>
          <w:ilvl w:val="1"/>
          <w:numId w:val="4"/>
        </w:numPr>
        <w:ind w:left="1440" w:hanging="360"/>
        <w:rPr>
          <w:u w:val="none"/>
        </w:rPr>
      </w:pPr>
      <w:r w:rsidDel="00000000" w:rsidR="00000000" w:rsidRPr="00000000">
        <w:rPr>
          <w:rtl w:val="0"/>
        </w:rPr>
        <w:t xml:space="preserve">Saddle anesthesia</w:t>
      </w:r>
    </w:p>
    <w:p w:rsidR="00000000" w:rsidDel="00000000" w:rsidP="00000000" w:rsidRDefault="00000000" w:rsidRPr="00000000" w14:paraId="00000051">
      <w:pPr>
        <w:numPr>
          <w:ilvl w:val="1"/>
          <w:numId w:val="4"/>
        </w:numPr>
        <w:ind w:left="1440" w:hanging="360"/>
        <w:rPr>
          <w:u w:val="none"/>
        </w:rPr>
      </w:pPr>
      <w:r w:rsidDel="00000000" w:rsidR="00000000" w:rsidRPr="00000000">
        <w:rPr>
          <w:rtl w:val="0"/>
        </w:rPr>
        <w:t xml:space="preserve">Bowel or bladder dysfunction</w:t>
      </w:r>
    </w:p>
    <w:p w:rsidR="00000000" w:rsidDel="00000000" w:rsidP="00000000" w:rsidRDefault="00000000" w:rsidRPr="00000000" w14:paraId="00000052">
      <w:pPr>
        <w:numPr>
          <w:ilvl w:val="0"/>
          <w:numId w:val="4"/>
        </w:numPr>
        <w:ind w:left="1440" w:hanging="360"/>
        <w:rPr>
          <w:u w:val="none"/>
        </w:rPr>
      </w:pPr>
      <w:r w:rsidDel="00000000" w:rsidR="00000000" w:rsidRPr="00000000">
        <w:rPr>
          <w:rtl w:val="0"/>
        </w:rPr>
        <w:t xml:space="preserve">B symptoms</w:t>
      </w:r>
    </w:p>
    <w:p w:rsidR="00000000" w:rsidDel="00000000" w:rsidP="00000000" w:rsidRDefault="00000000" w:rsidRPr="00000000" w14:paraId="00000053">
      <w:pPr>
        <w:numPr>
          <w:ilvl w:val="1"/>
          <w:numId w:val="4"/>
        </w:numPr>
        <w:ind w:left="1440" w:hanging="360"/>
        <w:rPr>
          <w:u w:val="none"/>
        </w:rPr>
      </w:pPr>
      <w:r w:rsidDel="00000000" w:rsidR="00000000" w:rsidRPr="00000000">
        <w:rPr>
          <w:rtl w:val="0"/>
        </w:rPr>
        <w:t xml:space="preserve">Unexplained weight loss</w:t>
      </w:r>
    </w:p>
    <w:p w:rsidR="00000000" w:rsidDel="00000000" w:rsidP="00000000" w:rsidRDefault="00000000" w:rsidRPr="00000000" w14:paraId="00000054">
      <w:pPr>
        <w:numPr>
          <w:ilvl w:val="1"/>
          <w:numId w:val="4"/>
        </w:numPr>
        <w:ind w:left="1440" w:hanging="360"/>
        <w:rPr>
          <w:u w:val="none"/>
        </w:rPr>
      </w:pPr>
      <w:r w:rsidDel="00000000" w:rsidR="00000000" w:rsidRPr="00000000">
        <w:rPr>
          <w:rtl w:val="0"/>
        </w:rPr>
        <w:t xml:space="preserve">Fevers, chills</w:t>
      </w:r>
    </w:p>
    <w:p w:rsidR="00000000" w:rsidDel="00000000" w:rsidP="00000000" w:rsidRDefault="00000000" w:rsidRPr="00000000" w14:paraId="00000055">
      <w:pPr>
        <w:numPr>
          <w:ilvl w:val="1"/>
          <w:numId w:val="4"/>
        </w:numPr>
        <w:ind w:left="1440" w:hanging="360"/>
        <w:rPr>
          <w:u w:val="none"/>
        </w:rPr>
      </w:pPr>
      <w:r w:rsidDel="00000000" w:rsidR="00000000" w:rsidRPr="00000000">
        <w:rPr>
          <w:rtl w:val="0"/>
        </w:rPr>
        <w:t xml:space="preserve">Night sweats</w:t>
      </w:r>
    </w:p>
    <w:p w:rsidR="00000000" w:rsidDel="00000000" w:rsidP="00000000" w:rsidRDefault="00000000" w:rsidRPr="00000000" w14:paraId="00000056">
      <w:pPr>
        <w:numPr>
          <w:ilvl w:val="0"/>
          <w:numId w:val="4"/>
        </w:numPr>
        <w:ind w:left="1440" w:hanging="360"/>
        <w:rPr>
          <w:u w:val="none"/>
        </w:rPr>
      </w:pPr>
      <w:r w:rsidDel="00000000" w:rsidR="00000000" w:rsidRPr="00000000">
        <w:rPr>
          <w:rtl w:val="0"/>
        </w:rPr>
        <w:t xml:space="preserve">History of violent trauma</w:t>
      </w:r>
    </w:p>
    <w:p w:rsidR="00000000" w:rsidDel="00000000" w:rsidP="00000000" w:rsidRDefault="00000000" w:rsidRPr="00000000" w14:paraId="00000057">
      <w:pPr>
        <w:numPr>
          <w:ilvl w:val="0"/>
          <w:numId w:val="4"/>
        </w:numPr>
        <w:ind w:left="1440" w:hanging="360"/>
        <w:rPr>
          <w:u w:val="none"/>
        </w:rPr>
      </w:pPr>
      <w:r w:rsidDel="00000000" w:rsidR="00000000" w:rsidRPr="00000000">
        <w:rPr>
          <w:rtl w:val="0"/>
        </w:rPr>
        <w:t xml:space="preserve">History of cancer or immunocompromised state</w:t>
      </w:r>
    </w:p>
    <w:p w:rsidR="00000000" w:rsidDel="00000000" w:rsidP="00000000" w:rsidRDefault="00000000" w:rsidRPr="00000000" w14:paraId="00000058">
      <w:pPr>
        <w:numPr>
          <w:ilvl w:val="0"/>
          <w:numId w:val="4"/>
        </w:numPr>
        <w:ind w:left="1440" w:hanging="360"/>
        <w:rPr>
          <w:u w:val="none"/>
        </w:rPr>
      </w:pPr>
      <w:r w:rsidDel="00000000" w:rsidR="00000000" w:rsidRPr="00000000">
        <w:rPr>
          <w:rtl w:val="0"/>
        </w:rPr>
        <w:t xml:space="preserve">Absence of relief after 6 weeks of treatment</w:t>
      </w:r>
    </w:p>
    <w:p w:rsidR="00000000" w:rsidDel="00000000" w:rsidP="00000000" w:rsidRDefault="00000000" w:rsidRPr="00000000" w14:paraId="00000059">
      <w:pPr>
        <w:numPr>
          <w:ilvl w:val="0"/>
          <w:numId w:val="4"/>
        </w:numPr>
        <w:ind w:left="1440" w:hanging="360"/>
        <w:rPr>
          <w:u w:val="none"/>
        </w:rPr>
      </w:pPr>
      <w:r w:rsidDel="00000000" w:rsidR="00000000" w:rsidRPr="00000000">
        <w:rPr>
          <w:rtl w:val="0"/>
        </w:rPr>
        <w:t xml:space="preserve">History of IV drug use</w:t>
      </w:r>
    </w:p>
    <w:p w:rsidR="00000000" w:rsidDel="00000000" w:rsidP="00000000" w:rsidRDefault="00000000" w:rsidRPr="00000000" w14:paraId="0000005A">
      <w:pPr>
        <w:numPr>
          <w:ilvl w:val="0"/>
          <w:numId w:val="4"/>
        </w:numPr>
        <w:ind w:left="1440" w:hanging="360"/>
        <w:rPr>
          <w:u w:val="none"/>
        </w:rPr>
      </w:pPr>
      <w:r w:rsidDel="00000000" w:rsidR="00000000" w:rsidRPr="00000000">
        <w:rPr>
          <w:rtl w:val="0"/>
        </w:rPr>
        <w:t xml:space="preserve">Age? Osteoporosis?</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numPr>
          <w:ilvl w:val="0"/>
          <w:numId w:val="17"/>
        </w:numPr>
        <w:ind w:left="720" w:hanging="360"/>
        <w:rPr>
          <w:u w:val="none"/>
        </w:rPr>
      </w:pPr>
      <w:r w:rsidDel="00000000" w:rsidR="00000000" w:rsidRPr="00000000">
        <w:rPr>
          <w:rtl w:val="0"/>
        </w:rPr>
        <w:t xml:space="preserve">General</w:t>
      </w:r>
    </w:p>
    <w:p w:rsidR="00000000" w:rsidDel="00000000" w:rsidP="00000000" w:rsidRDefault="00000000" w:rsidRPr="00000000" w14:paraId="0000005D">
      <w:pPr>
        <w:numPr>
          <w:ilvl w:val="1"/>
          <w:numId w:val="17"/>
        </w:numPr>
        <w:ind w:left="1440" w:hanging="360"/>
        <w:rPr>
          <w:u w:val="none"/>
        </w:rPr>
      </w:pPr>
      <w:r w:rsidDel="00000000" w:rsidR="00000000" w:rsidRPr="00000000">
        <w:rPr>
          <w:rtl w:val="0"/>
        </w:rPr>
        <w:t xml:space="preserve">Approximately 1/3 of patients presenting to ED with LBP get imaging (32% XR, 2.5% CT, &lt;1% MR) (Pakpoor 2019)</w:t>
      </w:r>
    </w:p>
    <w:p w:rsidR="00000000" w:rsidDel="00000000" w:rsidP="00000000" w:rsidRDefault="00000000" w:rsidRPr="00000000" w14:paraId="0000005E">
      <w:pPr>
        <w:numPr>
          <w:ilvl w:val="1"/>
          <w:numId w:val="17"/>
        </w:numPr>
        <w:ind w:left="1440" w:hanging="360"/>
        <w:rPr>
          <w:u w:val="none"/>
        </w:rPr>
      </w:pPr>
      <w:r w:rsidDel="00000000" w:rsidR="00000000" w:rsidRPr="00000000">
        <w:rPr>
          <w:rtl w:val="0"/>
        </w:rPr>
        <w:t xml:space="preserve">Asymptomatic patients &gt;60 MR: 36% herniated disc, 21% spinal stenosis, 90% degen/ bulging disc (Boden 1990)</w:t>
      </w:r>
    </w:p>
    <w:p w:rsidR="00000000" w:rsidDel="00000000" w:rsidP="00000000" w:rsidRDefault="00000000" w:rsidRPr="00000000" w14:paraId="0000005F">
      <w:pPr>
        <w:numPr>
          <w:ilvl w:val="1"/>
          <w:numId w:val="17"/>
        </w:numPr>
        <w:ind w:left="1440" w:hanging="360"/>
        <w:rPr>
          <w:u w:val="none"/>
        </w:rPr>
      </w:pPr>
      <w:r w:rsidDel="00000000" w:rsidR="00000000" w:rsidRPr="00000000">
        <w:rPr>
          <w:rtl w:val="0"/>
        </w:rPr>
        <w:t xml:space="preserve">Early imaging: worse overall outcomes and likely to identify minor, clinically irrelevant abnormalities (Patel 2016)</w:t>
      </w:r>
    </w:p>
    <w:p w:rsidR="00000000" w:rsidDel="00000000" w:rsidP="00000000" w:rsidRDefault="00000000" w:rsidRPr="00000000" w14:paraId="00000060">
      <w:pPr>
        <w:numPr>
          <w:ilvl w:val="1"/>
          <w:numId w:val="17"/>
        </w:numPr>
        <w:ind w:left="1440" w:hanging="360"/>
        <w:rPr>
          <w:u w:val="none"/>
        </w:rPr>
      </w:pPr>
      <w:r w:rsidDel="00000000" w:rsidR="00000000" w:rsidRPr="00000000">
        <w:rPr>
          <w:rtl w:val="0"/>
        </w:rPr>
        <w:t xml:space="preserve">No difference among patients between XR, MR and CT at 3, 6 and 12 months in the absence of red flags (Chou 2009)</w:t>
      </w:r>
    </w:p>
    <w:p w:rsidR="00000000" w:rsidDel="00000000" w:rsidP="00000000" w:rsidRDefault="00000000" w:rsidRPr="00000000" w14:paraId="00000061">
      <w:pPr>
        <w:numPr>
          <w:ilvl w:val="1"/>
          <w:numId w:val="17"/>
        </w:numPr>
        <w:ind w:left="1440" w:hanging="360"/>
        <w:rPr>
          <w:u w:val="none"/>
        </w:rPr>
      </w:pPr>
      <w:r w:rsidDel="00000000" w:rsidR="00000000" w:rsidRPr="00000000">
        <w:rPr>
          <w:rtl w:val="0"/>
        </w:rPr>
        <w:t xml:space="preserve">The presence of low back pain with radicular features is not an indication for early imaging (Chou 2012)</w:t>
      </w:r>
    </w:p>
    <w:p w:rsidR="00000000" w:rsidDel="00000000" w:rsidP="00000000" w:rsidRDefault="00000000" w:rsidRPr="00000000" w14:paraId="00000062">
      <w:pPr>
        <w:numPr>
          <w:ilvl w:val="0"/>
          <w:numId w:val="17"/>
        </w:numPr>
        <w:ind w:left="720" w:hanging="360"/>
        <w:rPr>
          <w:u w:val="none"/>
        </w:rPr>
      </w:pPr>
      <w:r w:rsidDel="00000000" w:rsidR="00000000" w:rsidRPr="00000000">
        <w:rPr>
          <w:rtl w:val="0"/>
        </w:rPr>
        <w:t xml:space="preserve">Jarvik et al (2003): Compared early MRI to standard radiographs</w:t>
      </w:r>
    </w:p>
    <w:p w:rsidR="00000000" w:rsidDel="00000000" w:rsidP="00000000" w:rsidRDefault="00000000" w:rsidRPr="00000000" w14:paraId="00000063">
      <w:pPr>
        <w:numPr>
          <w:ilvl w:val="1"/>
          <w:numId w:val="17"/>
        </w:numPr>
        <w:ind w:left="1440" w:hanging="360"/>
        <w:rPr>
          <w:u w:val="none"/>
        </w:rPr>
      </w:pPr>
      <w:r w:rsidDel="00000000" w:rsidR="00000000" w:rsidRPr="00000000">
        <w:rPr>
          <w:rtl w:val="0"/>
        </w:rPr>
        <w:t xml:space="preserve">Both modalities resulted in nearly identical outcomes for PCP patients with LBP</w:t>
      </w:r>
    </w:p>
    <w:p w:rsidR="00000000" w:rsidDel="00000000" w:rsidP="00000000" w:rsidRDefault="00000000" w:rsidRPr="00000000" w14:paraId="00000064">
      <w:pPr>
        <w:numPr>
          <w:ilvl w:val="1"/>
          <w:numId w:val="17"/>
        </w:numPr>
        <w:ind w:left="1440" w:hanging="360"/>
        <w:rPr>
          <w:u w:val="none"/>
        </w:rPr>
      </w:pPr>
      <w:r w:rsidDel="00000000" w:rsidR="00000000" w:rsidRPr="00000000">
        <w:rPr>
          <w:rtl w:val="0"/>
        </w:rPr>
        <w:t xml:space="preserve">No benefit to early MRI, increased cost of care due to increased number of spine procedures</w:t>
      </w:r>
    </w:p>
    <w:p w:rsidR="00000000" w:rsidDel="00000000" w:rsidP="00000000" w:rsidRDefault="00000000" w:rsidRPr="00000000" w14:paraId="00000065">
      <w:pPr>
        <w:numPr>
          <w:ilvl w:val="0"/>
          <w:numId w:val="17"/>
        </w:numPr>
        <w:ind w:left="720" w:hanging="360"/>
        <w:rPr>
          <w:u w:val="none"/>
        </w:rPr>
      </w:pPr>
      <w:r w:rsidDel="00000000" w:rsidR="00000000" w:rsidRPr="00000000">
        <w:rPr>
          <w:rtl w:val="0"/>
        </w:rPr>
        <w:t xml:space="preserve">Henschke et al (2009): surveyed 1,172 LBP patients with 25 red flag questions</w:t>
      </w:r>
    </w:p>
    <w:p w:rsidR="00000000" w:rsidDel="00000000" w:rsidP="00000000" w:rsidRDefault="00000000" w:rsidRPr="00000000" w14:paraId="00000066">
      <w:pPr>
        <w:numPr>
          <w:ilvl w:val="1"/>
          <w:numId w:val="17"/>
        </w:numPr>
        <w:ind w:left="1440" w:hanging="360"/>
        <w:rPr>
          <w:u w:val="none"/>
        </w:rPr>
      </w:pPr>
      <w:r w:rsidDel="00000000" w:rsidR="00000000" w:rsidRPr="00000000">
        <w:rPr>
          <w:rtl w:val="0"/>
        </w:rPr>
        <w:t xml:space="preserve">80% (942/1172) had at least one red flag</w:t>
      </w:r>
    </w:p>
    <w:p w:rsidR="00000000" w:rsidDel="00000000" w:rsidP="00000000" w:rsidRDefault="00000000" w:rsidRPr="00000000" w14:paraId="00000067">
      <w:pPr>
        <w:numPr>
          <w:ilvl w:val="1"/>
          <w:numId w:val="17"/>
        </w:numPr>
        <w:ind w:left="1440" w:hanging="360"/>
        <w:rPr>
          <w:u w:val="none"/>
        </w:rPr>
      </w:pPr>
      <w:r w:rsidDel="00000000" w:rsidR="00000000" w:rsidRPr="00000000">
        <w:rPr>
          <w:rtl w:val="0"/>
        </w:rPr>
        <w:t xml:space="preserve">0.9% (11/1172) had serious disease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Case Teaching Points: Pain management in the ED</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w:rtl w:val="0"/>
        </w:rPr>
        <w:t xml:space="preserve">ED Management/Analgesia</w:t>
      </w:r>
    </w:p>
    <w:p w:rsidR="00000000" w:rsidDel="00000000" w:rsidP="00000000" w:rsidRDefault="00000000" w:rsidRPr="00000000" w14:paraId="0000006C">
      <w:pPr>
        <w:numPr>
          <w:ilvl w:val="0"/>
          <w:numId w:val="5"/>
        </w:numPr>
        <w:ind w:left="720" w:hanging="360"/>
        <w:rPr>
          <w:u w:val="none"/>
        </w:rPr>
      </w:pPr>
      <w:r w:rsidDel="00000000" w:rsidR="00000000" w:rsidRPr="00000000">
        <w:rPr>
          <w:rtl w:val="0"/>
        </w:rPr>
        <w:t xml:space="preserve">Mild: NSAIDS, Acetaminophen, Lidocaine patch</w:t>
      </w:r>
    </w:p>
    <w:p w:rsidR="00000000" w:rsidDel="00000000" w:rsidP="00000000" w:rsidRDefault="00000000" w:rsidRPr="00000000" w14:paraId="0000006D">
      <w:pPr>
        <w:numPr>
          <w:ilvl w:val="0"/>
          <w:numId w:val="5"/>
        </w:numPr>
        <w:ind w:left="720" w:hanging="360"/>
        <w:rPr>
          <w:u w:val="none"/>
        </w:rPr>
      </w:pPr>
      <w:r w:rsidDel="00000000" w:rsidR="00000000" w:rsidRPr="00000000">
        <w:rPr>
          <w:rtl w:val="0"/>
        </w:rPr>
        <w:t xml:space="preserve">Moderate: Gabapentinoids, Dopamine antagonists, PO narcotics</w:t>
      </w:r>
    </w:p>
    <w:p w:rsidR="00000000" w:rsidDel="00000000" w:rsidP="00000000" w:rsidRDefault="00000000" w:rsidRPr="00000000" w14:paraId="0000006E">
      <w:pPr>
        <w:numPr>
          <w:ilvl w:val="0"/>
          <w:numId w:val="5"/>
        </w:numPr>
        <w:ind w:left="720" w:hanging="360"/>
        <w:rPr>
          <w:u w:val="none"/>
        </w:rPr>
      </w:pPr>
      <w:r w:rsidDel="00000000" w:rsidR="00000000" w:rsidRPr="00000000">
        <w:rPr>
          <w:rtl w:val="0"/>
        </w:rPr>
        <w:t xml:space="preserve">Severe: Propofol, Ketamine, IV/IM/SubQ narcotics</w:t>
      </w:r>
    </w:p>
    <w:p w:rsidR="00000000" w:rsidDel="00000000" w:rsidP="00000000" w:rsidRDefault="00000000" w:rsidRPr="00000000" w14:paraId="0000006F">
      <w:pPr>
        <w:numPr>
          <w:ilvl w:val="0"/>
          <w:numId w:val="5"/>
        </w:numPr>
        <w:ind w:left="720" w:hanging="360"/>
        <w:rPr>
          <w:u w:val="none"/>
        </w:rPr>
      </w:pPr>
      <w:r w:rsidDel="00000000" w:rsidR="00000000" w:rsidRPr="00000000">
        <w:rPr>
          <w:rtl w:val="0"/>
        </w:rPr>
        <w:t xml:space="preserve">Evidence based medicine</w:t>
      </w:r>
    </w:p>
    <w:p w:rsidR="00000000" w:rsidDel="00000000" w:rsidP="00000000" w:rsidRDefault="00000000" w:rsidRPr="00000000" w14:paraId="00000070">
      <w:pPr>
        <w:numPr>
          <w:ilvl w:val="1"/>
          <w:numId w:val="5"/>
        </w:numPr>
        <w:ind w:left="1440" w:hanging="360"/>
        <w:rPr>
          <w:u w:val="none"/>
        </w:rPr>
      </w:pPr>
      <w:r w:rsidDel="00000000" w:rsidR="00000000" w:rsidRPr="00000000">
        <w:rPr>
          <w:rtl w:val="0"/>
        </w:rPr>
        <w:t xml:space="preserve">Ibuprofen 400 mg = 600 = 800 for acute pain relief (Motov 2019)</w:t>
      </w:r>
    </w:p>
    <w:p w:rsidR="00000000" w:rsidDel="00000000" w:rsidP="00000000" w:rsidRDefault="00000000" w:rsidRPr="00000000" w14:paraId="00000071">
      <w:pPr>
        <w:numPr>
          <w:ilvl w:val="1"/>
          <w:numId w:val="5"/>
        </w:numPr>
        <w:ind w:left="1440" w:hanging="360"/>
        <w:rPr>
          <w:u w:val="none"/>
        </w:rPr>
      </w:pPr>
      <w:r w:rsidDel="00000000" w:rsidR="00000000" w:rsidRPr="00000000">
        <w:rPr>
          <w:rtl w:val="0"/>
        </w:rPr>
        <w:t xml:space="preserve">Acetaminophen 650 same NNT as Acetaminophen 975/1000 for post op pain (Barden 2004)</w:t>
      </w:r>
    </w:p>
    <w:p w:rsidR="00000000" w:rsidDel="00000000" w:rsidP="00000000" w:rsidRDefault="00000000" w:rsidRPr="00000000" w14:paraId="00000072">
      <w:pPr>
        <w:numPr>
          <w:ilvl w:val="1"/>
          <w:numId w:val="5"/>
        </w:numPr>
        <w:ind w:left="1440" w:hanging="360"/>
        <w:rPr>
          <w:u w:val="none"/>
        </w:rPr>
      </w:pPr>
      <w:r w:rsidDel="00000000" w:rsidR="00000000" w:rsidRPr="00000000">
        <w:rPr>
          <w:rtl w:val="0"/>
        </w:rPr>
        <w:t xml:space="preserve">Ibuprofen 400 mg + Acetaminophen 975 mg = Norco 5 mg = Percocet 5 mg (Chang 2017)</w:t>
      </w:r>
    </w:p>
    <w:p w:rsidR="00000000" w:rsidDel="00000000" w:rsidP="00000000" w:rsidRDefault="00000000" w:rsidRPr="00000000" w14:paraId="00000073">
      <w:pPr>
        <w:numPr>
          <w:ilvl w:val="1"/>
          <w:numId w:val="5"/>
        </w:numPr>
        <w:ind w:left="1440" w:hanging="360"/>
        <w:rPr>
          <w:u w:val="none"/>
        </w:rPr>
      </w:pPr>
      <w:r w:rsidDel="00000000" w:rsidR="00000000" w:rsidRPr="00000000">
        <w:rPr>
          <w:rtl w:val="0"/>
        </w:rPr>
        <w:t xml:space="preserve">Gabapentin: Single dose 600 mg helped with postoperative pain following mastectomy (Grover 2009)</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Differential Diagnosis</w:t>
      </w:r>
    </w:p>
    <w:p w:rsidR="00000000" w:rsidDel="00000000" w:rsidP="00000000" w:rsidRDefault="00000000" w:rsidRPr="00000000" w14:paraId="00000076">
      <w:pPr>
        <w:numPr>
          <w:ilvl w:val="0"/>
          <w:numId w:val="11"/>
        </w:numPr>
        <w:ind w:left="720" w:hanging="360"/>
        <w:rPr>
          <w:u w:val="none"/>
        </w:rPr>
      </w:pPr>
      <w:r w:rsidDel="00000000" w:rsidR="00000000" w:rsidRPr="00000000">
        <w:rPr>
          <w:rtl w:val="0"/>
        </w:rPr>
        <w:t xml:space="preserve">Non-MSK list, not exhaustive </w:t>
      </w:r>
    </w:p>
    <w:p w:rsidR="00000000" w:rsidDel="00000000" w:rsidP="00000000" w:rsidRDefault="00000000" w:rsidRPr="00000000" w14:paraId="00000077">
      <w:pPr>
        <w:numPr>
          <w:ilvl w:val="1"/>
          <w:numId w:val="11"/>
        </w:numPr>
        <w:ind w:left="1440" w:hanging="360"/>
      </w:pPr>
      <w:r w:rsidDel="00000000" w:rsidR="00000000" w:rsidRPr="00000000">
        <w:rPr>
          <w:rtl w:val="0"/>
        </w:rPr>
        <w:t xml:space="preserve">Renal disease (Kidney stone, Pyelonephritis, Nephrolithiasis)</w:t>
      </w:r>
    </w:p>
    <w:p w:rsidR="00000000" w:rsidDel="00000000" w:rsidP="00000000" w:rsidRDefault="00000000" w:rsidRPr="00000000" w14:paraId="00000078">
      <w:pPr>
        <w:numPr>
          <w:ilvl w:val="1"/>
          <w:numId w:val="11"/>
        </w:numPr>
        <w:ind w:left="1440" w:hanging="360"/>
      </w:pPr>
      <w:r w:rsidDel="00000000" w:rsidR="00000000" w:rsidRPr="00000000">
        <w:rPr>
          <w:rtl w:val="0"/>
        </w:rPr>
        <w:t xml:space="preserve">Intra-abdominal (AAA, PUD, Dissection, Retrocecal appendicitis, LBO, Pancreatitis)</w:t>
      </w:r>
    </w:p>
    <w:p w:rsidR="00000000" w:rsidDel="00000000" w:rsidP="00000000" w:rsidRDefault="00000000" w:rsidRPr="00000000" w14:paraId="00000079">
      <w:pPr>
        <w:numPr>
          <w:ilvl w:val="1"/>
          <w:numId w:val="11"/>
        </w:numPr>
        <w:ind w:left="1440" w:hanging="360"/>
      </w:pPr>
      <w:r w:rsidDel="00000000" w:rsidR="00000000" w:rsidRPr="00000000">
        <w:rPr>
          <w:rtl w:val="0"/>
        </w:rPr>
        <w:t xml:space="preserve">Pelvic disease (PID)</w:t>
      </w:r>
    </w:p>
    <w:p w:rsidR="00000000" w:rsidDel="00000000" w:rsidP="00000000" w:rsidRDefault="00000000" w:rsidRPr="00000000" w14:paraId="0000007A">
      <w:pPr>
        <w:numPr>
          <w:ilvl w:val="1"/>
          <w:numId w:val="11"/>
        </w:numPr>
        <w:ind w:left="1440" w:hanging="360"/>
      </w:pPr>
      <w:r w:rsidDel="00000000" w:rsidR="00000000" w:rsidRPr="00000000">
        <w:rPr>
          <w:rtl w:val="0"/>
        </w:rPr>
        <w:t xml:space="preserve">Other (Retroperitoneal hemorrhage/mass, Meningitis)</w:t>
      </w:r>
    </w:p>
    <w:p w:rsidR="00000000" w:rsidDel="00000000" w:rsidP="00000000" w:rsidRDefault="00000000" w:rsidRPr="00000000" w14:paraId="0000007B">
      <w:pPr>
        <w:numPr>
          <w:ilvl w:val="0"/>
          <w:numId w:val="11"/>
        </w:numPr>
        <w:ind w:left="720" w:hanging="360"/>
      </w:pPr>
      <w:r w:rsidDel="00000000" w:rsidR="00000000" w:rsidRPr="00000000">
        <w:rPr>
          <w:rtl w:val="0"/>
        </w:rPr>
        <w:t xml:space="preserve">Musculoskeletal</w:t>
      </w:r>
    </w:p>
    <w:p w:rsidR="00000000" w:rsidDel="00000000" w:rsidP="00000000" w:rsidRDefault="00000000" w:rsidRPr="00000000" w14:paraId="0000007C">
      <w:pPr>
        <w:numPr>
          <w:ilvl w:val="1"/>
          <w:numId w:val="11"/>
        </w:numPr>
        <w:ind w:left="1440" w:hanging="360"/>
      </w:pPr>
      <w:r w:rsidDel="00000000" w:rsidR="00000000" w:rsidRPr="00000000">
        <w:rPr>
          <w:rtl w:val="0"/>
        </w:rPr>
        <w:t xml:space="preserve">Acute muscle strain</w:t>
      </w:r>
    </w:p>
    <w:p w:rsidR="00000000" w:rsidDel="00000000" w:rsidP="00000000" w:rsidRDefault="00000000" w:rsidRPr="00000000" w14:paraId="0000007D">
      <w:pPr>
        <w:numPr>
          <w:ilvl w:val="1"/>
          <w:numId w:val="11"/>
        </w:numPr>
        <w:ind w:left="1440" w:hanging="360"/>
      </w:pPr>
      <w:r w:rsidDel="00000000" w:rsidR="00000000" w:rsidRPr="00000000">
        <w:rPr>
          <w:rtl w:val="0"/>
        </w:rPr>
        <w:t xml:space="preserve">Disk herniation (Sciatica)</w:t>
      </w:r>
    </w:p>
    <w:p w:rsidR="00000000" w:rsidDel="00000000" w:rsidP="00000000" w:rsidRDefault="00000000" w:rsidRPr="00000000" w14:paraId="0000007E">
      <w:pPr>
        <w:numPr>
          <w:ilvl w:val="1"/>
          <w:numId w:val="11"/>
        </w:numPr>
        <w:ind w:left="1440" w:hanging="360"/>
      </w:pPr>
      <w:r w:rsidDel="00000000" w:rsidR="00000000" w:rsidRPr="00000000">
        <w:rPr>
          <w:rtl w:val="0"/>
        </w:rPr>
        <w:t xml:space="preserve">Degenerative joint disease</w:t>
      </w:r>
    </w:p>
    <w:p w:rsidR="00000000" w:rsidDel="00000000" w:rsidP="00000000" w:rsidRDefault="00000000" w:rsidRPr="00000000" w14:paraId="0000007F">
      <w:pPr>
        <w:numPr>
          <w:ilvl w:val="1"/>
          <w:numId w:val="11"/>
        </w:numPr>
        <w:ind w:left="1440" w:hanging="360"/>
      </w:pPr>
      <w:r w:rsidDel="00000000" w:rsidR="00000000" w:rsidRPr="00000000">
        <w:rPr>
          <w:rtl w:val="0"/>
        </w:rPr>
        <w:t xml:space="preserve">Spondylolithesis</w:t>
      </w:r>
    </w:p>
    <w:p w:rsidR="00000000" w:rsidDel="00000000" w:rsidP="00000000" w:rsidRDefault="00000000" w:rsidRPr="00000000" w14:paraId="00000080">
      <w:pPr>
        <w:numPr>
          <w:ilvl w:val="1"/>
          <w:numId w:val="11"/>
        </w:numPr>
        <w:ind w:left="1440" w:hanging="360"/>
      </w:pPr>
      <w:r w:rsidDel="00000000" w:rsidR="00000000" w:rsidRPr="00000000">
        <w:rPr>
          <w:rtl w:val="0"/>
        </w:rPr>
        <w:t xml:space="preserve">Spondylolisthesis</w:t>
      </w:r>
    </w:p>
    <w:p w:rsidR="00000000" w:rsidDel="00000000" w:rsidP="00000000" w:rsidRDefault="00000000" w:rsidRPr="00000000" w14:paraId="00000081">
      <w:pPr>
        <w:numPr>
          <w:ilvl w:val="1"/>
          <w:numId w:val="11"/>
        </w:numPr>
        <w:ind w:left="1440" w:hanging="360"/>
      </w:pPr>
      <w:r w:rsidDel="00000000" w:rsidR="00000000" w:rsidRPr="00000000">
        <w:rPr>
          <w:rtl w:val="0"/>
        </w:rPr>
        <w:t xml:space="preserve">Spinal stenosis</w:t>
      </w:r>
    </w:p>
    <w:p w:rsidR="00000000" w:rsidDel="00000000" w:rsidP="00000000" w:rsidRDefault="00000000" w:rsidRPr="00000000" w14:paraId="00000082">
      <w:pPr>
        <w:numPr>
          <w:ilvl w:val="0"/>
          <w:numId w:val="11"/>
        </w:numPr>
        <w:ind w:left="720" w:hanging="360"/>
      </w:pPr>
      <w:r w:rsidDel="00000000" w:rsidR="00000000" w:rsidRPr="00000000">
        <w:rPr>
          <w:rtl w:val="0"/>
        </w:rPr>
        <w:t xml:space="preserve">Epidural compression syndromes</w:t>
      </w:r>
    </w:p>
    <w:p w:rsidR="00000000" w:rsidDel="00000000" w:rsidP="00000000" w:rsidRDefault="00000000" w:rsidRPr="00000000" w14:paraId="00000083">
      <w:pPr>
        <w:numPr>
          <w:ilvl w:val="1"/>
          <w:numId w:val="11"/>
        </w:numPr>
        <w:ind w:left="1440" w:hanging="360"/>
      </w:pPr>
      <w:r w:rsidDel="00000000" w:rsidR="00000000" w:rsidRPr="00000000">
        <w:rPr>
          <w:rtl w:val="0"/>
        </w:rPr>
        <w:t xml:space="preserve">Spinal cord compression (non-traumatic)</w:t>
      </w:r>
    </w:p>
    <w:p w:rsidR="00000000" w:rsidDel="00000000" w:rsidP="00000000" w:rsidRDefault="00000000" w:rsidRPr="00000000" w14:paraId="00000084">
      <w:pPr>
        <w:numPr>
          <w:ilvl w:val="1"/>
          <w:numId w:val="11"/>
        </w:numPr>
        <w:ind w:left="1440" w:hanging="360"/>
      </w:pPr>
      <w:r w:rsidDel="00000000" w:rsidR="00000000" w:rsidRPr="00000000">
        <w:rPr>
          <w:rtl w:val="0"/>
        </w:rPr>
        <w:t xml:space="preserve">Cauda equina syndrome</w:t>
      </w:r>
    </w:p>
    <w:p w:rsidR="00000000" w:rsidDel="00000000" w:rsidP="00000000" w:rsidRDefault="00000000" w:rsidRPr="00000000" w14:paraId="00000085">
      <w:pPr>
        <w:numPr>
          <w:ilvl w:val="1"/>
          <w:numId w:val="11"/>
        </w:numPr>
        <w:ind w:left="1440" w:hanging="360"/>
      </w:pPr>
      <w:r w:rsidDel="00000000" w:rsidR="00000000" w:rsidRPr="00000000">
        <w:rPr>
          <w:rtl w:val="0"/>
        </w:rPr>
        <w:t xml:space="preserve">Conus medullaris syndrome</w:t>
      </w:r>
    </w:p>
    <w:p w:rsidR="00000000" w:rsidDel="00000000" w:rsidP="00000000" w:rsidRDefault="00000000" w:rsidRPr="00000000" w14:paraId="00000086">
      <w:pPr>
        <w:numPr>
          <w:ilvl w:val="1"/>
          <w:numId w:val="11"/>
        </w:numPr>
        <w:ind w:left="1440" w:hanging="360"/>
      </w:pPr>
      <w:r w:rsidDel="00000000" w:rsidR="00000000" w:rsidRPr="00000000">
        <w:rPr>
          <w:rtl w:val="0"/>
        </w:rPr>
        <w:t xml:space="preserve">Epidural hematoma (spinal)</w:t>
      </w:r>
    </w:p>
    <w:p w:rsidR="00000000" w:rsidDel="00000000" w:rsidP="00000000" w:rsidRDefault="00000000" w:rsidRPr="00000000" w14:paraId="00000087">
      <w:pPr>
        <w:numPr>
          <w:ilvl w:val="1"/>
          <w:numId w:val="11"/>
        </w:numPr>
        <w:ind w:left="1440" w:hanging="360"/>
      </w:pPr>
      <w:r w:rsidDel="00000000" w:rsidR="00000000" w:rsidRPr="00000000">
        <w:rPr>
          <w:rtl w:val="0"/>
        </w:rPr>
        <w:t xml:space="preserve">Inflammatory/ Autoimmune</w:t>
      </w:r>
    </w:p>
    <w:p w:rsidR="00000000" w:rsidDel="00000000" w:rsidP="00000000" w:rsidRDefault="00000000" w:rsidRPr="00000000" w14:paraId="00000088">
      <w:pPr>
        <w:numPr>
          <w:ilvl w:val="0"/>
          <w:numId w:val="11"/>
        </w:numPr>
        <w:ind w:left="720" w:hanging="360"/>
      </w:pPr>
      <w:r w:rsidDel="00000000" w:rsidR="00000000" w:rsidRPr="00000000">
        <w:rPr>
          <w:rtl w:val="0"/>
        </w:rPr>
        <w:t xml:space="preserve">Ankylosing spondylitis</w:t>
      </w:r>
    </w:p>
    <w:p w:rsidR="00000000" w:rsidDel="00000000" w:rsidP="00000000" w:rsidRDefault="00000000" w:rsidRPr="00000000" w14:paraId="00000089">
      <w:pPr>
        <w:numPr>
          <w:ilvl w:val="0"/>
          <w:numId w:val="11"/>
        </w:numPr>
        <w:ind w:left="720" w:hanging="360"/>
      </w:pPr>
      <w:r w:rsidDel="00000000" w:rsidR="00000000" w:rsidRPr="00000000">
        <w:rPr>
          <w:rtl w:val="0"/>
        </w:rPr>
        <w:t xml:space="preserve">Infectious</w:t>
      </w:r>
    </w:p>
    <w:p w:rsidR="00000000" w:rsidDel="00000000" w:rsidP="00000000" w:rsidRDefault="00000000" w:rsidRPr="00000000" w14:paraId="0000008A">
      <w:pPr>
        <w:numPr>
          <w:ilvl w:val="1"/>
          <w:numId w:val="11"/>
        </w:numPr>
        <w:ind w:left="1440" w:hanging="360"/>
      </w:pPr>
      <w:r w:rsidDel="00000000" w:rsidR="00000000" w:rsidRPr="00000000">
        <w:rPr>
          <w:rtl w:val="0"/>
        </w:rPr>
        <w:t xml:space="preserve">Discitis</w:t>
      </w:r>
    </w:p>
    <w:p w:rsidR="00000000" w:rsidDel="00000000" w:rsidP="00000000" w:rsidRDefault="00000000" w:rsidRPr="00000000" w14:paraId="0000008B">
      <w:pPr>
        <w:numPr>
          <w:ilvl w:val="1"/>
          <w:numId w:val="11"/>
        </w:numPr>
        <w:ind w:left="1440" w:hanging="360"/>
      </w:pPr>
      <w:r w:rsidDel="00000000" w:rsidR="00000000" w:rsidRPr="00000000">
        <w:rPr>
          <w:rtl w:val="0"/>
        </w:rPr>
        <w:t xml:space="preserve">Vertebral osteomyelitis</w:t>
      </w:r>
    </w:p>
    <w:p w:rsidR="00000000" w:rsidDel="00000000" w:rsidP="00000000" w:rsidRDefault="00000000" w:rsidRPr="00000000" w14:paraId="0000008C">
      <w:pPr>
        <w:numPr>
          <w:ilvl w:val="1"/>
          <w:numId w:val="11"/>
        </w:numPr>
        <w:ind w:left="1440" w:hanging="360"/>
      </w:pPr>
      <w:r w:rsidDel="00000000" w:rsidR="00000000" w:rsidRPr="00000000">
        <w:rPr>
          <w:rtl w:val="0"/>
        </w:rPr>
        <w:t xml:space="preserve">Epidural abscess (spinal)</w:t>
      </w:r>
    </w:p>
    <w:p w:rsidR="00000000" w:rsidDel="00000000" w:rsidP="00000000" w:rsidRDefault="00000000" w:rsidRPr="00000000" w14:paraId="0000008D">
      <w:pPr>
        <w:numPr>
          <w:ilvl w:val="0"/>
          <w:numId w:val="11"/>
        </w:numPr>
        <w:ind w:left="720" w:hanging="360"/>
      </w:pPr>
      <w:r w:rsidDel="00000000" w:rsidR="00000000" w:rsidRPr="00000000">
        <w:rPr>
          <w:rtl w:val="0"/>
        </w:rPr>
        <w:t xml:space="preserve">Other</w:t>
      </w:r>
    </w:p>
    <w:p w:rsidR="00000000" w:rsidDel="00000000" w:rsidP="00000000" w:rsidRDefault="00000000" w:rsidRPr="00000000" w14:paraId="0000008E">
      <w:pPr>
        <w:numPr>
          <w:ilvl w:val="1"/>
          <w:numId w:val="11"/>
        </w:numPr>
        <w:ind w:left="1440" w:hanging="360"/>
      </w:pPr>
      <w:r w:rsidDel="00000000" w:rsidR="00000000" w:rsidRPr="00000000">
        <w:rPr>
          <w:rtl w:val="0"/>
        </w:rPr>
        <w:t xml:space="preserve">Cancer metastasis</w:t>
      </w:r>
    </w:p>
    <w:p w:rsidR="00000000" w:rsidDel="00000000" w:rsidP="00000000" w:rsidRDefault="00000000" w:rsidRPr="00000000" w14:paraId="0000008F">
      <w:pPr>
        <w:numPr>
          <w:ilvl w:val="0"/>
          <w:numId w:val="11"/>
        </w:numPr>
        <w:ind w:left="720" w:hanging="360"/>
      </w:pPr>
      <w:r w:rsidDel="00000000" w:rsidR="00000000" w:rsidRPr="00000000">
        <w:rPr>
          <w:rtl w:val="0"/>
        </w:rPr>
        <w:t xml:space="preserve">Transverse myelitis</w:t>
      </w:r>
    </w:p>
    <w:p w:rsidR="00000000" w:rsidDel="00000000" w:rsidP="00000000" w:rsidRDefault="00000000" w:rsidRPr="00000000" w14:paraId="00000090">
      <w:pPr>
        <w:numPr>
          <w:ilvl w:val="1"/>
          <w:numId w:val="11"/>
        </w:numPr>
        <w:ind w:left="1440" w:hanging="360"/>
      </w:pPr>
      <w:r w:rsidDel="00000000" w:rsidR="00000000" w:rsidRPr="00000000">
        <w:rPr>
          <w:rtl w:val="0"/>
        </w:rPr>
        <w:t xml:space="preserve">Non-organic low back pain- waddell sign</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References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numPr>
          <w:ilvl w:val="0"/>
          <w:numId w:val="15"/>
        </w:numPr>
        <w:ind w:left="720" w:hanging="360"/>
        <w:rPr>
          <w:u w:val="none"/>
        </w:rPr>
      </w:pPr>
      <w:r w:rsidDel="00000000" w:rsidR="00000000" w:rsidRPr="00000000">
        <w:rPr>
          <w:rtl w:val="0"/>
        </w:rPr>
        <w:t xml:space="preserve">Downie A, Williams CM, Henschke N, et al. Red flags to screen for malignancy and fracture in patients with low back pain: systematic review. BMJ. 2013;347</w:t>
      </w:r>
    </w:p>
    <w:p w:rsidR="00000000" w:rsidDel="00000000" w:rsidP="00000000" w:rsidRDefault="00000000" w:rsidRPr="00000000" w14:paraId="00000097">
      <w:pPr>
        <w:numPr>
          <w:ilvl w:val="0"/>
          <w:numId w:val="15"/>
        </w:numPr>
        <w:ind w:left="720" w:hanging="360"/>
        <w:rPr>
          <w:u w:val="none"/>
        </w:rPr>
      </w:pPr>
      <w:r w:rsidDel="00000000" w:rsidR="00000000" w:rsidRPr="00000000">
        <w:rPr>
          <w:rtl w:val="0"/>
        </w:rPr>
        <w:t xml:space="preserve">Airaksinen O, Brox JI, Cedraschi C, et al. Chapter 4. European guidelines for the management of chronic nonspecific low back pain. Eur Spine J. 2006;(Suppl 2):192–300</w:t>
      </w:r>
    </w:p>
    <w:p w:rsidR="00000000" w:rsidDel="00000000" w:rsidP="00000000" w:rsidRDefault="00000000" w:rsidRPr="00000000" w14:paraId="00000098">
      <w:pPr>
        <w:numPr>
          <w:ilvl w:val="0"/>
          <w:numId w:val="15"/>
        </w:numPr>
        <w:ind w:left="720" w:hanging="360"/>
        <w:rPr>
          <w:u w:val="none"/>
        </w:rPr>
      </w:pPr>
      <w:r w:rsidDel="00000000" w:rsidR="00000000" w:rsidRPr="00000000">
        <w:rPr>
          <w:rtl w:val="0"/>
        </w:rPr>
        <w:t xml:space="preserve">Traeger AC, Lee H, Hübscher M, et al. Effect of Intensive Patient Education vs Placebo Patient Education on Outcomes in Patients With Acute Low Back Pain: A Randomized Clinical Trial. JAMA Neurol. 2019 Feb 1;76(2):161-169.</w:t>
      </w:r>
    </w:p>
    <w:p w:rsidR="00000000" w:rsidDel="00000000" w:rsidP="00000000" w:rsidRDefault="00000000" w:rsidRPr="00000000" w14:paraId="00000099">
      <w:pPr>
        <w:numPr>
          <w:ilvl w:val="0"/>
          <w:numId w:val="15"/>
        </w:numPr>
        <w:ind w:left="720" w:hanging="360"/>
        <w:rPr>
          <w:u w:val="none"/>
        </w:rPr>
      </w:pPr>
      <w:r w:rsidDel="00000000" w:rsidR="00000000" w:rsidRPr="00000000">
        <w:rPr>
          <w:rtl w:val="0"/>
        </w:rPr>
        <w:t xml:space="preserve">Friedman BW, Irizarry E, Solorzano C, et al. A Randomized, Placebo-Controlled Trial of Ibuprofen Plus Metaxalone, Tizanidine, or Baclofen for Acute Low Back Pain. Ann Emerg Med. 2019 Oct;74(4):512-520.</w:t>
      </w:r>
    </w:p>
    <w:p w:rsidR="00000000" w:rsidDel="00000000" w:rsidP="00000000" w:rsidRDefault="00000000" w:rsidRPr="00000000" w14:paraId="0000009A">
      <w:pPr>
        <w:numPr>
          <w:ilvl w:val="0"/>
          <w:numId w:val="15"/>
        </w:numPr>
        <w:ind w:left="720" w:hanging="360"/>
        <w:rPr>
          <w:u w:val="none"/>
        </w:rPr>
      </w:pPr>
      <w:r w:rsidDel="00000000" w:rsidR="00000000" w:rsidRPr="00000000">
        <w:rPr>
          <w:rtl w:val="0"/>
        </w:rPr>
        <w:t xml:space="preserve">van Tulder MW, Touray T, Furlan AD, et al. Muscle relaxants for non-specific low back pain. Cochrane Database Syst Rev. 2003;2003(2):CD004252.</w:t>
      </w:r>
    </w:p>
    <w:p w:rsidR="00000000" w:rsidDel="00000000" w:rsidP="00000000" w:rsidRDefault="00000000" w:rsidRPr="00000000" w14:paraId="0000009B">
      <w:pPr>
        <w:numPr>
          <w:ilvl w:val="0"/>
          <w:numId w:val="15"/>
        </w:numPr>
        <w:ind w:left="720" w:hanging="360"/>
        <w:rPr>
          <w:u w:val="none"/>
        </w:rPr>
      </w:pPr>
      <w:r w:rsidDel="00000000" w:rsidR="00000000" w:rsidRPr="00000000">
        <w:rPr>
          <w:rtl w:val="0"/>
        </w:rPr>
        <w:t xml:space="preserve">Tucker H, Scaff K, McCloud T, et al. Harms and benefits of opioids for management of non-surgical acute and chronic low back pain: a systematic review. British Journal of Sports Medicine 2020;54:664.</w:t>
      </w:r>
    </w:p>
    <w:p w:rsidR="00000000" w:rsidDel="00000000" w:rsidP="00000000" w:rsidRDefault="00000000" w:rsidRPr="00000000" w14:paraId="0000009C">
      <w:pPr>
        <w:numPr>
          <w:ilvl w:val="0"/>
          <w:numId w:val="15"/>
        </w:numPr>
        <w:ind w:left="720" w:hanging="360"/>
        <w:rPr>
          <w:u w:val="none"/>
        </w:rPr>
      </w:pPr>
      <w:r w:rsidDel="00000000" w:rsidR="00000000" w:rsidRPr="00000000">
        <w:rPr>
          <w:rtl w:val="0"/>
        </w:rPr>
        <w:t xml:space="preserve">Long B, Gottlieb M. Nonsteroidal Anti-inflammatory Drugs for Acute Low-back Pain. Acad Emerg Med. 2020 Aug 12.</w:t>
      </w:r>
    </w:p>
    <w:p w:rsidR="00000000" w:rsidDel="00000000" w:rsidP="00000000" w:rsidRDefault="00000000" w:rsidRPr="00000000" w14:paraId="0000009D">
      <w:pPr>
        <w:numPr>
          <w:ilvl w:val="0"/>
          <w:numId w:val="15"/>
        </w:numPr>
        <w:ind w:left="720" w:hanging="360"/>
        <w:rPr>
          <w:u w:val="none"/>
        </w:rPr>
      </w:pPr>
      <w:r w:rsidDel="00000000" w:rsidR="00000000" w:rsidRPr="00000000">
        <w:rPr>
          <w:rtl w:val="0"/>
        </w:rPr>
        <w:t xml:space="preserve">Hayden JA, van Tulder MW, Malmivaara A, Koes BW. Exercise therapy for treatment of non-specific low back pain. Cochrane Database Syst Rev. 2005 Jul 20;(3):CD000335.</w:t>
      </w:r>
    </w:p>
    <w:p w:rsidR="00000000" w:rsidDel="00000000" w:rsidP="00000000" w:rsidRDefault="00000000" w:rsidRPr="00000000" w14:paraId="0000009E">
      <w:pPr>
        <w:numPr>
          <w:ilvl w:val="0"/>
          <w:numId w:val="15"/>
        </w:numPr>
        <w:ind w:left="720" w:hanging="360"/>
        <w:rPr>
          <w:u w:val="none"/>
        </w:rPr>
      </w:pPr>
      <w:r w:rsidDel="00000000" w:rsidR="00000000" w:rsidRPr="00000000">
        <w:rPr>
          <w:rtl w:val="0"/>
        </w:rPr>
        <w:t xml:space="preserve">Saragiotto BT, Machado GC, Ferreira ML, Pinheiro MB, Abdel Shaheed C, Maher CG. Paracetamol for low back pain. Cochrane Database Syst Rev. 2016;(6):CD012230</w:t>
      </w:r>
    </w:p>
    <w:p w:rsidR="00000000" w:rsidDel="00000000" w:rsidP="00000000" w:rsidRDefault="00000000" w:rsidRPr="00000000" w14:paraId="0000009F">
      <w:pPr>
        <w:numPr>
          <w:ilvl w:val="0"/>
          <w:numId w:val="15"/>
        </w:numPr>
        <w:ind w:left="720" w:hanging="360"/>
        <w:rPr>
          <w:u w:val="none"/>
        </w:rPr>
      </w:pPr>
      <w:r w:rsidDel="00000000" w:rsidR="00000000" w:rsidRPr="00000000">
        <w:rPr>
          <w:rtl w:val="0"/>
        </w:rPr>
        <w:t xml:space="preserve">Roelofs PD, Deyo RA, Koes BW, Scholten RJ, van Tulder MW. Nonsteroidal anti-inflammatory drugs for low back pain. Cochrane Database Syst Rev. 2008;(1):CD000396.</w:t>
      </w:r>
    </w:p>
    <w:p w:rsidR="00000000" w:rsidDel="00000000" w:rsidP="00000000" w:rsidRDefault="00000000" w:rsidRPr="00000000" w14:paraId="000000A0">
      <w:pPr>
        <w:numPr>
          <w:ilvl w:val="0"/>
          <w:numId w:val="15"/>
        </w:numPr>
        <w:ind w:left="720" w:hanging="360"/>
        <w:rPr>
          <w:u w:val="none"/>
        </w:rPr>
      </w:pPr>
      <w:r w:rsidDel="00000000" w:rsidR="00000000" w:rsidRPr="00000000">
        <w:rPr>
          <w:rtl w:val="0"/>
        </w:rPr>
        <w:t xml:space="preserve">Chang AK, Bijur PE, Esses D, et al. Effect of a Single Dose of Oral Opioid and Nonopioid Analgesics on Acute Extremity Pain in the Emergency Department: A Randomized Clinical Trial. JAMA. 2017 Nov 7;318(17):1661-1667.</w:t>
      </w:r>
    </w:p>
    <w:p w:rsidR="00000000" w:rsidDel="00000000" w:rsidP="00000000" w:rsidRDefault="00000000" w:rsidRPr="00000000" w14:paraId="000000A1">
      <w:pPr>
        <w:numPr>
          <w:ilvl w:val="0"/>
          <w:numId w:val="15"/>
        </w:numPr>
        <w:ind w:left="720" w:hanging="360"/>
        <w:rPr>
          <w:u w:val="none"/>
        </w:rPr>
      </w:pPr>
      <w:r w:rsidDel="00000000" w:rsidR="00000000" w:rsidRPr="00000000">
        <w:rPr>
          <w:rtl w:val="0"/>
        </w:rPr>
        <w:t xml:space="preserve">Franke H, Franke JD, Fryer G. Osteopathic manipulative treatment for nonspecific low back pain: a systematic review and meta-analysis. BMC Musculoskelet Disord. 2014;15:286.</w:t>
      </w:r>
    </w:p>
    <w:p w:rsidR="00000000" w:rsidDel="00000000" w:rsidP="00000000" w:rsidRDefault="00000000" w:rsidRPr="00000000" w14:paraId="000000A2">
      <w:pPr>
        <w:numPr>
          <w:ilvl w:val="0"/>
          <w:numId w:val="15"/>
        </w:numPr>
        <w:ind w:left="720" w:hanging="360"/>
        <w:rPr>
          <w:u w:val="none"/>
        </w:rPr>
      </w:pPr>
      <w:r w:rsidDel="00000000" w:rsidR="00000000" w:rsidRPr="00000000">
        <w:rPr>
          <w:rtl w:val="0"/>
        </w:rPr>
        <w:t xml:space="preserve">Eskin B, Shih RD, Fiesseler FW, et al. Prednisone for emergency department low back pain: a randomized controlled trial. J Emerg Med. 2014;47(1):65–70.</w:t>
      </w:r>
    </w:p>
    <w:p w:rsidR="00000000" w:rsidDel="00000000" w:rsidP="00000000" w:rsidRDefault="00000000" w:rsidRPr="00000000" w14:paraId="000000A3">
      <w:pPr>
        <w:numPr>
          <w:ilvl w:val="0"/>
          <w:numId w:val="15"/>
        </w:numPr>
        <w:ind w:left="720" w:hanging="360"/>
        <w:rPr>
          <w:u w:val="none"/>
        </w:rPr>
      </w:pPr>
      <w:r w:rsidDel="00000000" w:rsidR="00000000" w:rsidRPr="00000000">
        <w:rPr>
          <w:rtl w:val="0"/>
        </w:rPr>
        <w:t xml:space="preserve">Friedman BW, Holden L, Esses D, et al. Parenteral corticosteroids for emergency department patients with non-radicular low back pain. J Emerg Med. 2006;31:365-370</w:t>
      </w:r>
    </w:p>
    <w:p w:rsidR="00000000" w:rsidDel="00000000" w:rsidP="00000000" w:rsidRDefault="00000000" w:rsidRPr="00000000" w14:paraId="000000A4">
      <w:pPr>
        <w:numPr>
          <w:ilvl w:val="0"/>
          <w:numId w:val="15"/>
        </w:numPr>
        <w:ind w:left="720" w:hanging="360"/>
        <w:rPr>
          <w:u w:val="none"/>
        </w:rPr>
      </w:pPr>
      <w:r w:rsidDel="00000000" w:rsidR="00000000" w:rsidRPr="00000000">
        <w:rPr>
          <w:rtl w:val="0"/>
        </w:rPr>
        <w:t xml:space="preserve">French SD, Cameron M, Walker BF, Reggars JW, Esterman AJ. A Cochrane review of superficial heat or cold for low back pain. Spine. 2006;31(9):998-1006</w:t>
      </w:r>
    </w:p>
    <w:p w:rsidR="00000000" w:rsidDel="00000000" w:rsidP="00000000" w:rsidRDefault="00000000" w:rsidRPr="00000000" w14:paraId="000000A5">
      <w:pPr>
        <w:numPr>
          <w:ilvl w:val="0"/>
          <w:numId w:val="15"/>
        </w:numPr>
        <w:ind w:left="720" w:hanging="360"/>
        <w:rPr>
          <w:u w:val="none"/>
        </w:rPr>
      </w:pPr>
      <w:r w:rsidDel="00000000" w:rsidR="00000000" w:rsidRPr="00000000">
        <w:rPr>
          <w:rtl w:val="0"/>
        </w:rPr>
        <w:t xml:space="preserve">Mayer JM, Ralph L, Look M, et al. Treating acute low back pain with continuous low-level heat wrap therapy and/or exercise: a randomized controlled trial. Spine J. 2005;5:395-403</w:t>
      </w:r>
    </w:p>
    <w:p w:rsidR="00000000" w:rsidDel="00000000" w:rsidP="00000000" w:rsidRDefault="00000000" w:rsidRPr="00000000" w14:paraId="000000A6">
      <w:pPr>
        <w:numPr>
          <w:ilvl w:val="0"/>
          <w:numId w:val="15"/>
        </w:numPr>
        <w:ind w:left="720" w:hanging="360"/>
        <w:rPr>
          <w:u w:val="none"/>
        </w:rPr>
      </w:pPr>
      <w:r w:rsidDel="00000000" w:rsidR="00000000" w:rsidRPr="00000000">
        <w:rPr>
          <w:rtl w:val="0"/>
        </w:rPr>
        <w:t xml:space="preserve">Thiels CA, Habermann EB, Hooten WM, Jeffery MM. Chronic use of tramadol after acute pain episode: cohort study. BMJ. 2019 May 14;365:l1849.</w:t>
      </w:r>
    </w:p>
    <w:p w:rsidR="00000000" w:rsidDel="00000000" w:rsidP="00000000" w:rsidRDefault="00000000" w:rsidRPr="00000000" w14:paraId="000000A7">
      <w:pPr>
        <w:numPr>
          <w:ilvl w:val="0"/>
          <w:numId w:val="15"/>
        </w:numPr>
        <w:ind w:left="720" w:hanging="360"/>
        <w:rPr>
          <w:u w:val="none"/>
        </w:rPr>
      </w:pPr>
      <w:r w:rsidDel="00000000" w:rsidR="00000000" w:rsidRPr="00000000">
        <w:rPr>
          <w:rtl w:val="0"/>
        </w:rPr>
        <w:t xml:space="preserve">Grover VK, Mathew PJ, Yaddanapudi S, Sehgal S. A single dose of preoperative gabapentin for pain reduction and requirement of morphine after total mastectomy and axillary dissection: randomized placebo-controlled double-blind trial. J Postgrad Med. 2009 Oct-Dec;55(4):257-60.</w:t>
      </w:r>
    </w:p>
    <w:p w:rsidR="00000000" w:rsidDel="00000000" w:rsidP="00000000" w:rsidRDefault="00000000" w:rsidRPr="00000000" w14:paraId="000000A8">
      <w:pPr>
        <w:numPr>
          <w:ilvl w:val="0"/>
          <w:numId w:val="15"/>
        </w:numPr>
        <w:ind w:left="720" w:hanging="360"/>
        <w:rPr>
          <w:u w:val="none"/>
        </w:rPr>
      </w:pPr>
      <w:r w:rsidDel="00000000" w:rsidR="00000000" w:rsidRPr="00000000">
        <w:rPr>
          <w:rtl w:val="0"/>
        </w:rPr>
        <w:t xml:space="preserve">Motov S, Masoudi A, Drapkin J, Sotomayor C, Kim S, Butt M, Likourezos A, Fassassi C, Hossain R, Brady J, Rothberger N, Flom P, Marshall J. Comparison of Oral Ibuprofen at Three Single-Dose Regimens for Treating Acute Pain in the Emergency Department: A Randomized Controlled Trial. Ann Emerg Med. 2019 Oct;74(4):530-537.</w:t>
      </w:r>
    </w:p>
    <w:p w:rsidR="00000000" w:rsidDel="00000000" w:rsidP="00000000" w:rsidRDefault="00000000" w:rsidRPr="00000000" w14:paraId="000000A9">
      <w:pPr>
        <w:numPr>
          <w:ilvl w:val="0"/>
          <w:numId w:val="15"/>
        </w:numPr>
        <w:ind w:left="720" w:hanging="360"/>
        <w:rPr>
          <w:u w:val="none"/>
        </w:rPr>
      </w:pPr>
      <w:r w:rsidDel="00000000" w:rsidR="00000000" w:rsidRPr="00000000">
        <w:rPr>
          <w:rtl w:val="0"/>
        </w:rPr>
        <w:t xml:space="preserve">Barden J., Edwards J., Moore A. Single dose oral paracetamol (acetaminophen) for postoperative pain. Cochrane Database Syst Rev. 2004;(1):CD00460</w:t>
      </w:r>
    </w:p>
    <w:p w:rsidR="00000000" w:rsidDel="00000000" w:rsidP="00000000" w:rsidRDefault="00000000" w:rsidRPr="00000000" w14:paraId="000000AA">
      <w:pPr>
        <w:numPr>
          <w:ilvl w:val="0"/>
          <w:numId w:val="15"/>
        </w:numPr>
        <w:ind w:left="720" w:hanging="360"/>
        <w:rPr>
          <w:u w:val="none"/>
        </w:rPr>
      </w:pPr>
      <w:r w:rsidDel="00000000" w:rsidR="00000000" w:rsidRPr="00000000">
        <w:rPr>
          <w:rtl w:val="0"/>
        </w:rPr>
        <w:t xml:space="preserve">Chou R, Deyo R, Friedly J, et al. Systemic pharmacologic therapies for low back pain: a systematic review for an American College of Physicians clinical practice guideline. Ann Intern Med. 2017;166(7):480–492.</w:t>
      </w:r>
    </w:p>
    <w:p w:rsidR="00000000" w:rsidDel="00000000" w:rsidP="00000000" w:rsidRDefault="00000000" w:rsidRPr="00000000" w14:paraId="000000AB">
      <w:pPr>
        <w:numPr>
          <w:ilvl w:val="0"/>
          <w:numId w:val="15"/>
        </w:numPr>
        <w:ind w:left="720" w:hanging="360"/>
        <w:rPr>
          <w:u w:val="none"/>
        </w:rPr>
      </w:pPr>
      <w:r w:rsidDel="00000000" w:rsidR="00000000" w:rsidRPr="00000000">
        <w:rPr>
          <w:rtl w:val="0"/>
        </w:rPr>
        <w:t xml:space="preserve">Enke, Oliver, et al. "Anticonvulsants in the treatment of low back pain and lumbar radicular pain: a systematic review and meta-analysis." Cmaj 190.26 (2018): E786-E793.</w:t>
      </w:r>
    </w:p>
    <w:p w:rsidR="00000000" w:rsidDel="00000000" w:rsidP="00000000" w:rsidRDefault="00000000" w:rsidRPr="00000000" w14:paraId="000000AC">
      <w:pPr>
        <w:numPr>
          <w:ilvl w:val="0"/>
          <w:numId w:val="15"/>
        </w:numPr>
        <w:ind w:left="720" w:hanging="360"/>
        <w:rPr>
          <w:u w:val="none"/>
        </w:rPr>
      </w:pPr>
      <w:r w:rsidDel="00000000" w:rsidR="00000000" w:rsidRPr="00000000">
        <w:rPr>
          <w:rtl w:val="0"/>
        </w:rPr>
        <w:t xml:space="preserve">Katzouraki, Galateia, et al. "A prospective study of the role of bladder scanning and post-void residual volume measurement in improving diagnostic accuracy of cauda equina syndrome." The Bone &amp; Joint Journal 102.6 (2020): 677-682.</w:t>
      </w:r>
    </w:p>
    <w:p w:rsidR="00000000" w:rsidDel="00000000" w:rsidP="00000000" w:rsidRDefault="00000000" w:rsidRPr="00000000" w14:paraId="000000AD">
      <w:pPr>
        <w:numPr>
          <w:ilvl w:val="0"/>
          <w:numId w:val="15"/>
        </w:numPr>
        <w:ind w:left="720" w:hanging="360"/>
        <w:rPr>
          <w:u w:val="none"/>
        </w:rPr>
      </w:pPr>
      <w:r w:rsidDel="00000000" w:rsidR="00000000" w:rsidRPr="00000000">
        <w:rPr>
          <w:rtl w:val="0"/>
        </w:rPr>
        <w:t xml:space="preserve">Peacock JG, Timpone VM. Doing More with Less: Diagnostic Accuracy of CT in Suspected Cauda Equina Syndrome. AJNR Am J Neuroradiol. 2017 Feb;38(2):391-397. doi: 10.3174/ajnr.A4974. Epub 2016 Oct 27. PMID: 27789449.</w:t>
      </w:r>
    </w:p>
    <w:p w:rsidR="00000000" w:rsidDel="00000000" w:rsidP="00000000" w:rsidRDefault="00000000" w:rsidRPr="00000000" w14:paraId="000000AE">
      <w:pPr>
        <w:numPr>
          <w:ilvl w:val="0"/>
          <w:numId w:val="15"/>
        </w:numPr>
        <w:ind w:left="720" w:hanging="360"/>
        <w:rPr>
          <w:u w:val="none"/>
        </w:rPr>
      </w:pPr>
      <w:r w:rsidDel="00000000" w:rsidR="00000000" w:rsidRPr="00000000">
        <w:rPr>
          <w:rtl w:val="0"/>
        </w:rPr>
        <w:t xml:space="preserve">Patel ND, Broderick DF, Burns J, et al. ACR Appropriateness Criteria low back pain. J Am Coll Radiol. 2016;13(9):1069–1078.</w:t>
      </w:r>
    </w:p>
    <w:p w:rsidR="00000000" w:rsidDel="00000000" w:rsidP="00000000" w:rsidRDefault="00000000" w:rsidRPr="00000000" w14:paraId="000000AF">
      <w:pPr>
        <w:numPr>
          <w:ilvl w:val="0"/>
          <w:numId w:val="15"/>
        </w:numPr>
        <w:ind w:left="720" w:hanging="360"/>
        <w:rPr>
          <w:u w:val="none"/>
        </w:rPr>
      </w:pPr>
      <w:r w:rsidDel="00000000" w:rsidR="00000000" w:rsidRPr="00000000">
        <w:rPr>
          <w:rtl w:val="0"/>
        </w:rPr>
        <w:t xml:space="preserve">Chou R, Qaseem A, Owens DK, et al.; Clinical Guidelines Committee of the American College of Physicians. Diagnostic imaging for low back pain: advice for high-value health care from the American College of Physicians [published correction appears in Ann Intern Med. 2012; 156(1 pt 1): 71]. Ann Intern Med. 2011;154(3):181–189.</w:t>
      </w:r>
    </w:p>
    <w:p w:rsidR="00000000" w:rsidDel="00000000" w:rsidP="00000000" w:rsidRDefault="00000000" w:rsidRPr="00000000" w14:paraId="000000B0">
      <w:pPr>
        <w:numPr>
          <w:ilvl w:val="0"/>
          <w:numId w:val="15"/>
        </w:numPr>
        <w:ind w:left="720" w:hanging="360"/>
        <w:rPr>
          <w:u w:val="none"/>
        </w:rPr>
      </w:pPr>
      <w:r w:rsidDel="00000000" w:rsidR="00000000" w:rsidRPr="00000000">
        <w:rPr>
          <w:rtl w:val="0"/>
        </w:rPr>
        <w:t xml:space="preserve">Jarvik JG, Hollingworth W, Martin B, et al. Rapid magnetic resonance imaging vs radiographs for patients with low back pain: a randomized controlled trial. JAMA. 2003;289(21):2810–2818.</w:t>
      </w:r>
    </w:p>
    <w:p w:rsidR="00000000" w:rsidDel="00000000" w:rsidP="00000000" w:rsidRDefault="00000000" w:rsidRPr="00000000" w14:paraId="000000B1">
      <w:pPr>
        <w:numPr>
          <w:ilvl w:val="0"/>
          <w:numId w:val="15"/>
        </w:numPr>
        <w:ind w:left="720" w:hanging="360"/>
        <w:rPr>
          <w:u w:val="none"/>
        </w:rPr>
      </w:pPr>
      <w:r w:rsidDel="00000000" w:rsidR="00000000" w:rsidRPr="00000000">
        <w:rPr>
          <w:rtl w:val="0"/>
        </w:rPr>
        <w:t xml:space="preserve">Henschke N, Maher CG, Refshauge KM, et al. Prevalence of and screening for serious spinal pathology in patients presenting to primary care settings with acute low back pain. Arthritis Rheum 2009; 60: 3072–80.</w:t>
      </w:r>
    </w:p>
    <w:p w:rsidR="00000000" w:rsidDel="00000000" w:rsidP="00000000" w:rsidRDefault="00000000" w:rsidRPr="00000000" w14:paraId="000000B2">
      <w:pPr>
        <w:numPr>
          <w:ilvl w:val="0"/>
          <w:numId w:val="15"/>
        </w:numPr>
        <w:ind w:left="720" w:hanging="360"/>
        <w:rPr>
          <w:u w:val="none"/>
        </w:rPr>
      </w:pPr>
      <w:r w:rsidDel="00000000" w:rsidR="00000000" w:rsidRPr="00000000">
        <w:rPr>
          <w:rtl w:val="0"/>
        </w:rPr>
        <w:t xml:space="preserve">Chou R, Fu R, Carrino JA, Deyo RA. Imaging strategies for low back pain: systematic review and meta-analysis. Lancet 2009; 373: 463–72.</w:t>
      </w:r>
    </w:p>
    <w:p w:rsidR="00000000" w:rsidDel="00000000" w:rsidP="00000000" w:rsidRDefault="00000000" w:rsidRPr="00000000" w14:paraId="000000B3">
      <w:pPr>
        <w:numPr>
          <w:ilvl w:val="0"/>
          <w:numId w:val="15"/>
        </w:numPr>
        <w:ind w:left="720" w:hanging="360"/>
        <w:rPr>
          <w:u w:val="none"/>
        </w:rPr>
      </w:pPr>
      <w:r w:rsidDel="00000000" w:rsidR="00000000" w:rsidRPr="00000000">
        <w:rPr>
          <w:rtl w:val="0"/>
        </w:rPr>
        <w:t xml:space="preserve">Pakpoor, J. "Use of imaging during emergency department visits for low back pain [published online ahead of print November 19, 2019]." American Journal of Roentgenology.</w:t>
      </w:r>
    </w:p>
    <w:p w:rsidR="00000000" w:rsidDel="00000000" w:rsidP="00000000" w:rsidRDefault="00000000" w:rsidRPr="00000000" w14:paraId="000000B4">
      <w:pPr>
        <w:numPr>
          <w:ilvl w:val="0"/>
          <w:numId w:val="15"/>
        </w:numPr>
        <w:ind w:left="720" w:hanging="360"/>
        <w:rPr>
          <w:u w:val="none"/>
        </w:rPr>
      </w:pPr>
      <w:r w:rsidDel="00000000" w:rsidR="00000000" w:rsidRPr="00000000">
        <w:rPr>
          <w:rtl w:val="0"/>
        </w:rPr>
        <w:t xml:space="preserve">Boden SD, Davis DO, Dina TS, et al.: Abnormal magnetic-resonance scans of the lumbar spine in asymptomatic subjects. A prospective investigation. J Bone Joint Surg Am. 1990; 72(3): 403–8.</w:t>
      </w:r>
    </w:p>
    <w:p w:rsidR="00000000" w:rsidDel="00000000" w:rsidP="00000000" w:rsidRDefault="00000000" w:rsidRPr="00000000" w14:paraId="000000B5">
      <w:pPr>
        <w:numPr>
          <w:ilvl w:val="0"/>
          <w:numId w:val="15"/>
        </w:numPr>
        <w:ind w:left="720" w:hanging="360"/>
        <w:rPr>
          <w:u w:val="none"/>
        </w:rPr>
      </w:pPr>
      <w:r w:rsidDel="00000000" w:rsidR="00000000" w:rsidRPr="00000000">
        <w:rPr>
          <w:rtl w:val="0"/>
        </w:rPr>
        <w:t xml:space="preserve">Friedman BW, Chilstrom M, Bijur PE, Gallagher EJ. Diagnostic testing and treatment of low back pain in United States emergency departments: a national perspective. Spine (Phila Pa 1976). 2010 Nov 15;35(24):E1406-11.</w:t>
      </w:r>
    </w:p>
    <w:p w:rsidR="00000000" w:rsidDel="00000000" w:rsidP="00000000" w:rsidRDefault="00000000" w:rsidRPr="00000000" w14:paraId="000000B6">
      <w:pPr>
        <w:numPr>
          <w:ilvl w:val="0"/>
          <w:numId w:val="15"/>
        </w:numPr>
        <w:ind w:left="720" w:hanging="360"/>
        <w:rPr>
          <w:u w:val="none"/>
        </w:rPr>
      </w:pPr>
      <w:r w:rsidDel="00000000" w:rsidR="00000000" w:rsidRPr="00000000">
        <w:rPr>
          <w:rtl w:val="0"/>
        </w:rPr>
        <w:t xml:space="preserve">Balagué F, Mannion AF, Pellisé F, Cedraschi C. Non-specific low back pain. Lancet. 2012 Feb 4;379(9814):482-91. doi: 10.1016/S0140-6736(11)60610-7. Epub 2011 Oct 6. </w:t>
      </w:r>
    </w:p>
    <w:p w:rsidR="00000000" w:rsidDel="00000000" w:rsidP="00000000" w:rsidRDefault="00000000" w:rsidRPr="00000000" w14:paraId="000000B7">
      <w:pPr>
        <w:numPr>
          <w:ilvl w:val="0"/>
          <w:numId w:val="15"/>
        </w:numPr>
        <w:ind w:left="720" w:hanging="360"/>
        <w:rPr>
          <w:u w:val="none"/>
        </w:rPr>
      </w:pPr>
      <w:r w:rsidDel="00000000" w:rsidR="00000000" w:rsidRPr="00000000">
        <w:rPr>
          <w:rtl w:val="0"/>
        </w:rPr>
        <w:t xml:space="preserve">Airaksinen O, Brox JI, Cedraschi C, et al.; COST B13 Working Group on Guidelines for Chronic Low Back Pain. Chapter 4. European guidelines for the management of chronic nonspecific low back pain. Eur Spine J 2006; 15(Suppl 2):S192–S300</w:t>
      </w:r>
    </w:p>
    <w:p w:rsidR="00000000" w:rsidDel="00000000" w:rsidP="00000000" w:rsidRDefault="00000000" w:rsidRPr="00000000" w14:paraId="000000B8">
      <w:pPr>
        <w:numPr>
          <w:ilvl w:val="0"/>
          <w:numId w:val="15"/>
        </w:numPr>
        <w:ind w:left="720" w:hanging="360"/>
        <w:rPr>
          <w:u w:val="none"/>
        </w:rPr>
      </w:pPr>
      <w:r w:rsidDel="00000000" w:rsidR="00000000" w:rsidRPr="00000000">
        <w:rPr>
          <w:rtl w:val="0"/>
        </w:rPr>
        <w:t xml:space="preserve">Pope TL. Harris &amp; Harris' Radiology of Emergency Medicine. Lippincott Williams &amp; Wilkins. (2012) ISBN:145110720X.</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